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EA" w:rsidRPr="0014792B" w:rsidRDefault="00E129EA" w:rsidP="003E69C0">
      <w:pPr>
        <w:spacing w:before="100" w:beforeAutospacing="1" w:after="100" w:afterAutospacing="1"/>
        <w:jc w:val="center"/>
        <w:rPr>
          <w:b/>
          <w:sz w:val="28"/>
          <w:u w:val="single"/>
        </w:rPr>
      </w:pPr>
      <w:r w:rsidRPr="0014792B">
        <w:rPr>
          <w:b/>
          <w:sz w:val="28"/>
          <w:u w:val="single"/>
        </w:rPr>
        <w:t>Handout for Creating Effective Rubrics</w:t>
      </w:r>
    </w:p>
    <w:p w:rsidR="00E129EA" w:rsidRDefault="00E129EA" w:rsidP="00E129EA">
      <w:pPr>
        <w:spacing w:before="100" w:beforeAutospacing="1" w:after="100" w:afterAutospacing="1"/>
        <w:rPr>
          <w:sz w:val="28"/>
        </w:rPr>
      </w:pPr>
      <w:r>
        <w:rPr>
          <w:sz w:val="28"/>
        </w:rPr>
        <w:t>The following information was included in a packet created by Mary Allen</w:t>
      </w:r>
      <w:r w:rsidR="0014792B">
        <w:rPr>
          <w:sz w:val="28"/>
        </w:rPr>
        <w:t xml:space="preserve"> </w:t>
      </w:r>
      <w:r w:rsidR="0014792B" w:rsidRPr="0014792B">
        <w:rPr>
          <w:b/>
          <w:bCs/>
          <w:sz w:val="28"/>
          <w:szCs w:val="28"/>
        </w:rPr>
        <w:t>(</w:t>
      </w:r>
      <w:hyperlink r:id="rId5" w:history="1">
        <w:r w:rsidR="0014792B" w:rsidRPr="0014792B">
          <w:rPr>
            <w:b/>
            <w:bCs/>
            <w:sz w:val="28"/>
            <w:szCs w:val="28"/>
          </w:rPr>
          <w:t>mallen@csub.edu</w:t>
        </w:r>
      </w:hyperlink>
      <w:r w:rsidR="0014792B">
        <w:rPr>
          <w:b/>
          <w:bCs/>
          <w:szCs w:val="28"/>
        </w:rPr>
        <w:t>)</w:t>
      </w:r>
      <w:r>
        <w:rPr>
          <w:sz w:val="28"/>
        </w:rPr>
        <w:t>, who presented a half-day workshop on creating and using rubrics to HSU faculty in November of this year.  The workshop was extremely informative, and included many examples of effective rubrics across multiple disciplines, as well as detailed instructions about how to create and use the rubrics for effective grading and assessment.</w:t>
      </w:r>
    </w:p>
    <w:p w:rsidR="0014792B" w:rsidRDefault="00E129EA" w:rsidP="00E129EA">
      <w:pPr>
        <w:spacing w:before="100" w:beforeAutospacing="1" w:after="100" w:afterAutospacing="1"/>
        <w:rPr>
          <w:sz w:val="28"/>
        </w:rPr>
      </w:pPr>
      <w:r>
        <w:rPr>
          <w:sz w:val="28"/>
        </w:rPr>
        <w:t>If you would like more information, or would like to meet with a member of the committee for Program Planning and Assessment, please contact committee chair Beth Wilson</w:t>
      </w:r>
      <w:r w:rsidR="0014792B">
        <w:rPr>
          <w:sz w:val="28"/>
        </w:rPr>
        <w:t xml:space="preserve"> (</w:t>
      </w:r>
      <w:hyperlink r:id="rId6" w:history="1">
        <w:r w:rsidR="0014792B" w:rsidRPr="00F030BA">
          <w:rPr>
            <w:rStyle w:val="Hyperlink"/>
            <w:sz w:val="28"/>
          </w:rPr>
          <w:t>Beth.Wilson@humboldt.edu</w:t>
        </w:r>
      </w:hyperlink>
      <w:r w:rsidR="0014792B">
        <w:rPr>
          <w:sz w:val="28"/>
        </w:rPr>
        <w:t>).</w:t>
      </w:r>
    </w:p>
    <w:p w:rsidR="0014792B" w:rsidRPr="00E2163D" w:rsidRDefault="0014792B" w:rsidP="0014792B">
      <w:pPr>
        <w:pBdr>
          <w:bottom w:val="single" w:sz="12" w:space="1" w:color="auto"/>
        </w:pBdr>
        <w:ind w:right="-80"/>
        <w:jc w:val="center"/>
        <w:rPr>
          <w:sz w:val="18"/>
          <w:szCs w:val="18"/>
        </w:rPr>
      </w:pPr>
    </w:p>
    <w:p w:rsidR="0014792B" w:rsidRDefault="0014792B" w:rsidP="0014792B">
      <w:pPr>
        <w:spacing w:line="280" w:lineRule="exact"/>
      </w:pPr>
    </w:p>
    <w:p w:rsidR="0014792B" w:rsidRPr="005A0506" w:rsidRDefault="0014792B" w:rsidP="0014792B">
      <w:pPr>
        <w:pStyle w:val="Heading4"/>
      </w:pPr>
      <w:r w:rsidRPr="005A0506">
        <w:t>Program Assessment</w:t>
      </w:r>
    </w:p>
    <w:p w:rsidR="0014792B" w:rsidRPr="005A0506" w:rsidRDefault="0014792B" w:rsidP="0014792B">
      <w:pPr>
        <w:pStyle w:val="Footer"/>
        <w:tabs>
          <w:tab w:val="clear" w:pos="4320"/>
          <w:tab w:val="clear" w:pos="8640"/>
        </w:tabs>
      </w:pPr>
    </w:p>
    <w:p w:rsidR="0014792B" w:rsidRPr="005A0506" w:rsidRDefault="0014792B" w:rsidP="0014792B">
      <w:r w:rsidRPr="005A0506">
        <w:rPr>
          <w:b/>
          <w:bCs/>
        </w:rPr>
        <w:t>Program assessment</w:t>
      </w:r>
      <w:r w:rsidRPr="005A0506">
        <w:t xml:space="preserve"> is an on-going process designed to </w:t>
      </w:r>
      <w:r w:rsidRPr="005A0506">
        <w:rPr>
          <w:u w:val="single"/>
        </w:rPr>
        <w:t>monitor</w:t>
      </w:r>
      <w:r w:rsidRPr="005A0506">
        <w:t xml:space="preserve"> and </w:t>
      </w:r>
      <w:r w:rsidRPr="005A0506">
        <w:rPr>
          <w:u w:val="single"/>
        </w:rPr>
        <w:t>improve</w:t>
      </w:r>
      <w:r w:rsidRPr="005A0506">
        <w:t xml:space="preserve"> student learning. Faculty:</w:t>
      </w:r>
    </w:p>
    <w:p w:rsidR="0014792B" w:rsidRPr="005A0506" w:rsidRDefault="0014792B" w:rsidP="0014792B">
      <w:pPr>
        <w:numPr>
          <w:ilvl w:val="0"/>
          <w:numId w:val="6"/>
        </w:numPr>
        <w:tabs>
          <w:tab w:val="clear" w:pos="4200"/>
          <w:tab w:val="num" w:pos="360"/>
        </w:tabs>
        <w:ind w:left="360"/>
      </w:pPr>
      <w:r w:rsidRPr="005A0506">
        <w:t>develop explicit statements of what students should learn (SLOs).</w:t>
      </w:r>
    </w:p>
    <w:p w:rsidR="0014792B" w:rsidRPr="005A0506" w:rsidRDefault="0014792B" w:rsidP="0014792B">
      <w:pPr>
        <w:numPr>
          <w:ilvl w:val="0"/>
          <w:numId w:val="6"/>
        </w:numPr>
        <w:tabs>
          <w:tab w:val="clear" w:pos="4200"/>
          <w:tab w:val="num" w:pos="360"/>
        </w:tabs>
        <w:ind w:left="360"/>
      </w:pPr>
      <w:r w:rsidRPr="005A0506">
        <w:t>verify that the program is designed to foster this learning (alignment).</w:t>
      </w:r>
    </w:p>
    <w:p w:rsidR="0014792B" w:rsidRPr="005A0506" w:rsidRDefault="0014792B" w:rsidP="0014792B">
      <w:pPr>
        <w:numPr>
          <w:ilvl w:val="0"/>
          <w:numId w:val="6"/>
        </w:numPr>
        <w:tabs>
          <w:tab w:val="clear" w:pos="4200"/>
          <w:tab w:val="num" w:pos="360"/>
        </w:tabs>
        <w:ind w:left="360"/>
      </w:pPr>
      <w:r w:rsidRPr="005A0506">
        <w:t>develop a meaningful, manageable, sustainable assessment plan.</w:t>
      </w:r>
    </w:p>
    <w:p w:rsidR="0014792B" w:rsidRPr="005A0506" w:rsidRDefault="0014792B" w:rsidP="0014792B">
      <w:pPr>
        <w:numPr>
          <w:ilvl w:val="0"/>
          <w:numId w:val="6"/>
        </w:numPr>
        <w:tabs>
          <w:tab w:val="clear" w:pos="4200"/>
          <w:tab w:val="num" w:pos="360"/>
        </w:tabs>
        <w:ind w:left="360"/>
      </w:pPr>
      <w:r w:rsidRPr="005A0506">
        <w:t>collect empirical data that indicate student attainment (assessment data).</w:t>
      </w:r>
    </w:p>
    <w:p w:rsidR="0014792B" w:rsidRPr="005A0506" w:rsidRDefault="0014792B" w:rsidP="0014792B">
      <w:pPr>
        <w:numPr>
          <w:ilvl w:val="0"/>
          <w:numId w:val="6"/>
        </w:numPr>
        <w:tabs>
          <w:tab w:val="clear" w:pos="4200"/>
          <w:tab w:val="num" w:pos="360"/>
        </w:tabs>
        <w:ind w:left="360"/>
      </w:pPr>
      <w:r w:rsidRPr="005A0506">
        <w:t>assess the evidence and reach a conclusion (students’ level of mastery is satisfactory or disappointing).</w:t>
      </w:r>
    </w:p>
    <w:p w:rsidR="0014792B" w:rsidRPr="005A0506" w:rsidRDefault="0014792B" w:rsidP="0014792B">
      <w:pPr>
        <w:numPr>
          <w:ilvl w:val="0"/>
          <w:numId w:val="6"/>
        </w:numPr>
        <w:tabs>
          <w:tab w:val="clear" w:pos="4200"/>
          <w:tab w:val="num" w:pos="360"/>
        </w:tabs>
        <w:ind w:left="360"/>
      </w:pPr>
      <w:r w:rsidRPr="005A0506">
        <w:t>use these data to improve student learning (close the loop).</w:t>
      </w:r>
    </w:p>
    <w:p w:rsidR="0014792B" w:rsidRPr="005A0506" w:rsidRDefault="0014792B" w:rsidP="0014792B">
      <w:pPr>
        <w:pBdr>
          <w:bottom w:val="single" w:sz="12" w:space="1" w:color="auto"/>
        </w:pBdr>
        <w:ind w:right="-80"/>
      </w:pPr>
    </w:p>
    <w:p w:rsidR="0014792B" w:rsidRPr="005A0506" w:rsidRDefault="0014792B" w:rsidP="0014792B">
      <w:pPr>
        <w:pStyle w:val="Heading4"/>
      </w:pPr>
    </w:p>
    <w:p w:rsidR="0014792B" w:rsidRPr="005A0506" w:rsidRDefault="0014792B" w:rsidP="0014792B">
      <w:pPr>
        <w:spacing w:line="280" w:lineRule="exact"/>
        <w:rPr>
          <w:rFonts w:ascii="Times" w:eastAsia="Times" w:hAnsi="Times"/>
        </w:rPr>
      </w:pPr>
      <w:r w:rsidRPr="005A0506">
        <w:rPr>
          <w:b/>
        </w:rPr>
        <w:t>Rubrics</w:t>
      </w:r>
      <w:r w:rsidRPr="005A0506">
        <w:t xml:space="preserve"> provide the criteria for classifying products or behaviors into categories that vary along a continuum. They can be used to classify virtually any product or behavior, such as essays, research reports, portfolios, works of art, recitals, oral presentations, performances, and group activities. Rubrics can be used to provide formative feedback to students, to grade students, and/or to assess courses or programs.</w:t>
      </w:r>
    </w:p>
    <w:p w:rsidR="0014792B" w:rsidRPr="005A0506" w:rsidRDefault="0014792B" w:rsidP="0014792B">
      <w:pPr>
        <w:rPr>
          <w:rFonts w:ascii="Times" w:eastAsia="Times" w:hAnsi="Times"/>
        </w:rPr>
      </w:pPr>
    </w:p>
    <w:p w:rsidR="0014792B" w:rsidRPr="005A0506" w:rsidRDefault="0014792B" w:rsidP="0014792B">
      <w:pPr>
        <w:spacing w:line="280" w:lineRule="exact"/>
        <w:rPr>
          <w:rFonts w:ascii="Times" w:eastAsia="Times" w:hAnsi="Times"/>
        </w:rPr>
      </w:pPr>
      <w:r w:rsidRPr="005A0506">
        <w:t>There are two major types of scoring rubrics:</w:t>
      </w:r>
    </w:p>
    <w:p w:rsidR="0014792B" w:rsidRPr="005A0506" w:rsidRDefault="0014792B" w:rsidP="0014792B">
      <w:pPr>
        <w:numPr>
          <w:ilvl w:val="0"/>
          <w:numId w:val="2"/>
        </w:numPr>
        <w:spacing w:line="260" w:lineRule="exact"/>
        <w:rPr>
          <w:rFonts w:ascii="Times" w:eastAsia="Times" w:hAnsi="Times"/>
        </w:rPr>
      </w:pPr>
      <w:r w:rsidRPr="005A0506">
        <w:t>Holistic scoring — one global, holistic score for a product or behavior</w:t>
      </w:r>
    </w:p>
    <w:p w:rsidR="0014792B" w:rsidRPr="0014792B" w:rsidRDefault="0014792B" w:rsidP="0014792B">
      <w:pPr>
        <w:numPr>
          <w:ilvl w:val="0"/>
          <w:numId w:val="2"/>
        </w:numPr>
        <w:spacing w:line="280" w:lineRule="exact"/>
        <w:rPr>
          <w:rFonts w:ascii="Times" w:eastAsia="Times" w:hAnsi="Times"/>
        </w:rPr>
      </w:pPr>
      <w:r w:rsidRPr="005A0506">
        <w:t>Analytic rubrics — separate scoring of specified characteristics of a product or behavior</w:t>
      </w:r>
    </w:p>
    <w:p w:rsidR="0014792B" w:rsidRDefault="0014792B" w:rsidP="0014792B">
      <w:pPr>
        <w:spacing w:line="280" w:lineRule="exact"/>
      </w:pPr>
    </w:p>
    <w:p w:rsidR="0014792B" w:rsidRDefault="0014792B" w:rsidP="0014792B">
      <w:pPr>
        <w:spacing w:line="280" w:lineRule="exact"/>
      </w:pPr>
    </w:p>
    <w:p w:rsidR="0014792B" w:rsidRDefault="0014792B" w:rsidP="0014792B">
      <w:pPr>
        <w:spacing w:line="280" w:lineRule="exact"/>
      </w:pPr>
    </w:p>
    <w:p w:rsidR="0014792B" w:rsidRDefault="0014792B" w:rsidP="0014792B">
      <w:pPr>
        <w:spacing w:line="280" w:lineRule="exact"/>
      </w:pPr>
    </w:p>
    <w:p w:rsidR="0014792B" w:rsidRDefault="0014792B" w:rsidP="0014792B">
      <w:pPr>
        <w:spacing w:line="280" w:lineRule="exact"/>
      </w:pPr>
    </w:p>
    <w:p w:rsidR="0014792B" w:rsidRDefault="0014792B" w:rsidP="0014792B">
      <w:pPr>
        <w:spacing w:line="280" w:lineRule="exact"/>
      </w:pPr>
    </w:p>
    <w:p w:rsidR="0014792B" w:rsidRDefault="0014792B" w:rsidP="0014792B">
      <w:pPr>
        <w:jc w:val="center"/>
      </w:pPr>
    </w:p>
    <w:p w:rsidR="0014792B" w:rsidRPr="005A0506" w:rsidRDefault="0014792B" w:rsidP="0014792B">
      <w:pPr>
        <w:jc w:val="center"/>
        <w:rPr>
          <w:b/>
          <w:bCs/>
        </w:rPr>
      </w:pPr>
      <w:r w:rsidRPr="005A0506">
        <w:rPr>
          <w:b/>
          <w:bCs/>
        </w:rPr>
        <w:lastRenderedPageBreak/>
        <w:t>Rubrics have many strengths:</w:t>
      </w:r>
    </w:p>
    <w:p w:rsidR="0014792B" w:rsidRPr="005A0506" w:rsidRDefault="0014792B" w:rsidP="0014792B">
      <w:pPr>
        <w:pStyle w:val="BodyText"/>
        <w:spacing w:line="280" w:lineRule="exact"/>
        <w:jc w:val="left"/>
        <w:rPr>
          <w:rFonts w:ascii="Times" w:eastAsia="Times" w:hAnsi="Times"/>
          <w:b/>
          <w:bCs/>
          <w:sz w:val="24"/>
        </w:rPr>
      </w:pPr>
    </w:p>
    <w:p w:rsidR="0014792B" w:rsidRPr="005A0506" w:rsidRDefault="0014792B" w:rsidP="0014792B">
      <w:pPr>
        <w:numPr>
          <w:ilvl w:val="0"/>
          <w:numId w:val="2"/>
        </w:numPr>
        <w:spacing w:line="260" w:lineRule="exact"/>
        <w:rPr>
          <w:rFonts w:eastAsia="Times"/>
        </w:rPr>
      </w:pPr>
      <w:r w:rsidRPr="005A0506">
        <w:t>Complex products or behaviors can be examined efficiently.</w:t>
      </w:r>
    </w:p>
    <w:p w:rsidR="0014792B" w:rsidRPr="005A0506" w:rsidRDefault="0014792B" w:rsidP="0014792B">
      <w:pPr>
        <w:numPr>
          <w:ilvl w:val="0"/>
          <w:numId w:val="2"/>
        </w:numPr>
        <w:spacing w:line="260" w:lineRule="exact"/>
        <w:rPr>
          <w:rFonts w:eastAsia="Times"/>
        </w:rPr>
      </w:pPr>
      <w:r w:rsidRPr="005A0506">
        <w:t xml:space="preserve">Developing a rubric helps to precisely define faculty expectations. </w:t>
      </w:r>
    </w:p>
    <w:p w:rsidR="0014792B" w:rsidRPr="005A0506" w:rsidRDefault="0014792B" w:rsidP="0014792B">
      <w:pPr>
        <w:numPr>
          <w:ilvl w:val="0"/>
          <w:numId w:val="2"/>
        </w:numPr>
        <w:spacing w:line="260" w:lineRule="exact"/>
        <w:rPr>
          <w:rFonts w:eastAsia="Times"/>
        </w:rPr>
      </w:pPr>
      <w:r w:rsidRPr="005A0506">
        <w:t>Well-trained reviewers apply the same criteria and standards.</w:t>
      </w:r>
    </w:p>
    <w:p w:rsidR="0014792B" w:rsidRPr="005A0506" w:rsidRDefault="0014792B" w:rsidP="0014792B">
      <w:pPr>
        <w:numPr>
          <w:ilvl w:val="0"/>
          <w:numId w:val="2"/>
        </w:numPr>
        <w:spacing w:line="260" w:lineRule="exact"/>
        <w:rPr>
          <w:rFonts w:eastAsia="Times"/>
        </w:rPr>
      </w:pPr>
      <w:r w:rsidRPr="005A0506">
        <w:t>Rubrics are criterion-referenced, rather than norm-referenced. Raters ask, “Did the student meet the criteria for level 5 of the rubric?” rather than “How well did this student do compared to other students?” This is more compatible with cooperative and collaborative learning environments than competitive grading schemes and is essential when using rubrics for program assessment because you want to learn how well students have met your standards.</w:t>
      </w:r>
    </w:p>
    <w:p w:rsidR="0014792B" w:rsidRPr="005A0506" w:rsidRDefault="0014792B" w:rsidP="0014792B">
      <w:pPr>
        <w:pBdr>
          <w:bottom w:val="single" w:sz="12" w:space="1" w:color="auto"/>
        </w:pBdr>
        <w:ind w:right="-80"/>
      </w:pPr>
    </w:p>
    <w:p w:rsidR="0014792B" w:rsidRPr="005A0506" w:rsidRDefault="0014792B" w:rsidP="0014792B">
      <w:pPr>
        <w:jc w:val="center"/>
      </w:pPr>
    </w:p>
    <w:p w:rsidR="0014792B" w:rsidRPr="005A0506" w:rsidRDefault="0014792B" w:rsidP="0014792B">
      <w:pPr>
        <w:jc w:val="center"/>
        <w:rPr>
          <w:b/>
          <w:bCs/>
        </w:rPr>
      </w:pPr>
      <w:r w:rsidRPr="005A0506">
        <w:rPr>
          <w:b/>
          <w:bCs/>
        </w:rPr>
        <w:t>Rubrics can be used for grading, as well as assessment.</w:t>
      </w:r>
    </w:p>
    <w:p w:rsidR="0014792B" w:rsidRPr="005A0506" w:rsidRDefault="0014792B" w:rsidP="0014792B">
      <w:pPr>
        <w:jc w:val="center"/>
        <w:rPr>
          <w:b/>
          <w:bCs/>
        </w:rPr>
      </w:pPr>
    </w:p>
    <w:p w:rsidR="0014792B" w:rsidRPr="005A0506" w:rsidRDefault="0014792B" w:rsidP="0014792B">
      <w:pPr>
        <w:jc w:val="center"/>
        <w:rPr>
          <w:b/>
          <w:bCs/>
        </w:rPr>
      </w:pPr>
      <w:r w:rsidRPr="005A0506">
        <w:rPr>
          <w:b/>
          <w:bCs/>
        </w:rPr>
        <w:t xml:space="preserve">Here’s an assessment rubric—an analytic rubric with </w:t>
      </w:r>
    </w:p>
    <w:p w:rsidR="0014792B" w:rsidRPr="005A0506" w:rsidRDefault="0014792B" w:rsidP="0014792B">
      <w:pPr>
        <w:jc w:val="center"/>
        <w:rPr>
          <w:b/>
          <w:bCs/>
        </w:rPr>
      </w:pPr>
      <w:r w:rsidRPr="005A0506">
        <w:rPr>
          <w:b/>
          <w:bCs/>
        </w:rPr>
        <w:t>three dimensions for assessing oral presentation skills.</w:t>
      </w:r>
    </w:p>
    <w:p w:rsidR="0014792B" w:rsidRPr="005A0506" w:rsidRDefault="0014792B" w:rsidP="0014792B">
      <w:pPr>
        <w:jc w:val="center"/>
        <w:rPr>
          <w:b/>
          <w:bCs/>
        </w:rPr>
      </w:pPr>
    </w:p>
    <w:p w:rsidR="0014792B" w:rsidRPr="005A0506" w:rsidRDefault="0014792B" w:rsidP="0014792B">
      <w:pPr>
        <w:jc w:val="center"/>
        <w:rPr>
          <w:b/>
          <w:bCs/>
        </w:rPr>
      </w:pP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9"/>
        <w:gridCol w:w="2279"/>
        <w:gridCol w:w="2400"/>
        <w:gridCol w:w="2400"/>
      </w:tblGrid>
      <w:tr w:rsidR="0014792B" w:rsidRPr="005A0506" w:rsidTr="00D15DCA">
        <w:trPr>
          <w:cantSplit/>
          <w:jc w:val="center"/>
        </w:trPr>
        <w:tc>
          <w:tcPr>
            <w:tcW w:w="8628" w:type="dxa"/>
            <w:gridSpan w:val="4"/>
          </w:tcPr>
          <w:p w:rsidR="0014792B" w:rsidRPr="005A0506" w:rsidRDefault="0014792B" w:rsidP="002B0AD5">
            <w:pPr>
              <w:jc w:val="center"/>
              <w:rPr>
                <w:b/>
                <w:bCs/>
              </w:rPr>
            </w:pPr>
            <w:r w:rsidRPr="005A0506">
              <w:rPr>
                <w:b/>
                <w:bCs/>
              </w:rPr>
              <w:t>Rubric for Assessing Oral Presentations</w:t>
            </w:r>
          </w:p>
        </w:tc>
      </w:tr>
      <w:tr w:rsidR="0014792B" w:rsidRPr="005A0506" w:rsidTr="00D15DCA">
        <w:trPr>
          <w:cantSplit/>
          <w:jc w:val="center"/>
        </w:trPr>
        <w:tc>
          <w:tcPr>
            <w:tcW w:w="1549" w:type="dxa"/>
          </w:tcPr>
          <w:p w:rsidR="0014792B" w:rsidRPr="005A0506" w:rsidRDefault="0014792B" w:rsidP="008411B8">
            <w:pPr>
              <w:rPr>
                <w:rFonts w:ascii="Times" w:eastAsia="Times" w:hAnsi="Times"/>
                <w:b/>
                <w:bCs/>
              </w:rPr>
            </w:pPr>
          </w:p>
        </w:tc>
        <w:tc>
          <w:tcPr>
            <w:tcW w:w="2279" w:type="dxa"/>
          </w:tcPr>
          <w:p w:rsidR="0014792B" w:rsidRPr="005A0506" w:rsidRDefault="0014792B" w:rsidP="008411B8">
            <w:pPr>
              <w:jc w:val="center"/>
              <w:rPr>
                <w:rFonts w:ascii="Times" w:eastAsia="Times" w:hAnsi="Times"/>
                <w:b/>
                <w:bCs/>
              </w:rPr>
            </w:pPr>
            <w:r w:rsidRPr="005A0506">
              <w:rPr>
                <w:rFonts w:ascii="Times" w:eastAsia="Times" w:hAnsi="Times"/>
                <w:b/>
                <w:bCs/>
              </w:rPr>
              <w:t>Below Expectation</w:t>
            </w:r>
          </w:p>
        </w:tc>
        <w:tc>
          <w:tcPr>
            <w:tcW w:w="2400" w:type="dxa"/>
          </w:tcPr>
          <w:p w:rsidR="0014792B" w:rsidRPr="005A0506" w:rsidRDefault="0014792B" w:rsidP="008411B8">
            <w:pPr>
              <w:jc w:val="center"/>
              <w:rPr>
                <w:rFonts w:ascii="Times" w:eastAsia="Times" w:hAnsi="Times"/>
                <w:b/>
                <w:bCs/>
              </w:rPr>
            </w:pPr>
            <w:r w:rsidRPr="005A0506">
              <w:rPr>
                <w:rFonts w:ascii="Times" w:eastAsia="Times" w:hAnsi="Times"/>
                <w:b/>
                <w:bCs/>
              </w:rPr>
              <w:t>Satisfactory</w:t>
            </w:r>
          </w:p>
        </w:tc>
        <w:tc>
          <w:tcPr>
            <w:tcW w:w="2400" w:type="dxa"/>
          </w:tcPr>
          <w:p w:rsidR="0014792B" w:rsidRPr="005A0506" w:rsidRDefault="0014792B" w:rsidP="008411B8">
            <w:pPr>
              <w:jc w:val="center"/>
              <w:rPr>
                <w:rFonts w:ascii="Times" w:eastAsia="Times" w:hAnsi="Times"/>
                <w:b/>
                <w:bCs/>
              </w:rPr>
            </w:pPr>
            <w:r w:rsidRPr="005A0506">
              <w:rPr>
                <w:rFonts w:ascii="Times" w:eastAsia="Times" w:hAnsi="Times"/>
                <w:b/>
                <w:bCs/>
              </w:rPr>
              <w:t>Exemplary</w:t>
            </w:r>
          </w:p>
          <w:p w:rsidR="0014792B" w:rsidRPr="005A0506" w:rsidRDefault="0014792B" w:rsidP="008411B8">
            <w:pPr>
              <w:rPr>
                <w:rFonts w:ascii="Times" w:eastAsia="Times" w:hAnsi="Times"/>
                <w:b/>
                <w:bCs/>
              </w:rPr>
            </w:pPr>
          </w:p>
        </w:tc>
      </w:tr>
      <w:tr w:rsidR="0014792B" w:rsidRPr="005A0506" w:rsidTr="00D15DCA">
        <w:trPr>
          <w:cantSplit/>
          <w:jc w:val="center"/>
        </w:trPr>
        <w:tc>
          <w:tcPr>
            <w:tcW w:w="1549" w:type="dxa"/>
          </w:tcPr>
          <w:p w:rsidR="0014792B" w:rsidRPr="005A0506" w:rsidRDefault="0014792B" w:rsidP="008411B8">
            <w:pPr>
              <w:rPr>
                <w:rFonts w:ascii="Times" w:eastAsia="Times" w:hAnsi="Times"/>
              </w:rPr>
            </w:pPr>
            <w:r w:rsidRPr="005A0506">
              <w:rPr>
                <w:rFonts w:ascii="Times" w:eastAsia="Times" w:hAnsi="Times"/>
              </w:rPr>
              <w:t>Organization</w:t>
            </w:r>
          </w:p>
        </w:tc>
        <w:tc>
          <w:tcPr>
            <w:tcW w:w="2279" w:type="dxa"/>
          </w:tcPr>
          <w:p w:rsidR="0014792B" w:rsidRPr="005A0506" w:rsidRDefault="0014792B" w:rsidP="008411B8">
            <w:pPr>
              <w:rPr>
                <w:rFonts w:ascii="Times" w:eastAsia="Times" w:hAnsi="Times"/>
              </w:rPr>
            </w:pPr>
            <w:r w:rsidRPr="005A0506">
              <w:rPr>
                <w:rFonts w:ascii="Times" w:eastAsia="Times" w:hAnsi="Times"/>
              </w:rPr>
              <w:t xml:space="preserve">No apparent organization. Evidence is not used to support assertions. </w:t>
            </w:r>
          </w:p>
          <w:p w:rsidR="0014792B" w:rsidRPr="005A0506" w:rsidRDefault="0014792B" w:rsidP="008411B8">
            <w:pPr>
              <w:jc w:val="center"/>
              <w:rPr>
                <w:rFonts w:ascii="Times" w:eastAsia="Times" w:hAnsi="Times"/>
              </w:rPr>
            </w:pPr>
          </w:p>
        </w:tc>
        <w:tc>
          <w:tcPr>
            <w:tcW w:w="2400" w:type="dxa"/>
          </w:tcPr>
          <w:p w:rsidR="0014792B" w:rsidRPr="005A0506" w:rsidRDefault="0014792B" w:rsidP="008411B8">
            <w:pPr>
              <w:rPr>
                <w:rFonts w:ascii="Times" w:eastAsia="Times" w:hAnsi="Times"/>
              </w:rPr>
            </w:pPr>
            <w:r w:rsidRPr="005A0506">
              <w:rPr>
                <w:rFonts w:ascii="Times" w:eastAsia="Times" w:hAnsi="Times"/>
              </w:rPr>
              <w:t>The presentation has a focus and provides some evidence which supports conclusions.</w:t>
            </w:r>
          </w:p>
          <w:p w:rsidR="0014792B" w:rsidRPr="005A0506" w:rsidRDefault="0014792B" w:rsidP="008411B8">
            <w:pPr>
              <w:jc w:val="center"/>
              <w:rPr>
                <w:rFonts w:ascii="Times" w:eastAsia="Times" w:hAnsi="Times"/>
              </w:rPr>
            </w:pPr>
          </w:p>
        </w:tc>
        <w:tc>
          <w:tcPr>
            <w:tcW w:w="2400" w:type="dxa"/>
          </w:tcPr>
          <w:p w:rsidR="0014792B" w:rsidRPr="005A0506" w:rsidRDefault="0014792B" w:rsidP="00C723EF">
            <w:pPr>
              <w:rPr>
                <w:rFonts w:ascii="Times" w:eastAsia="Times" w:hAnsi="Times"/>
              </w:rPr>
            </w:pPr>
            <w:r w:rsidRPr="005A0506">
              <w:rPr>
                <w:rFonts w:ascii="Times" w:eastAsia="Times" w:hAnsi="Times"/>
              </w:rPr>
              <w:t>The presentation is carefully organized and provides convincing evidence to support conclusions.</w:t>
            </w:r>
          </w:p>
        </w:tc>
      </w:tr>
      <w:tr w:rsidR="0014792B" w:rsidRPr="005A0506" w:rsidTr="00D15DCA">
        <w:trPr>
          <w:cantSplit/>
          <w:jc w:val="center"/>
        </w:trPr>
        <w:tc>
          <w:tcPr>
            <w:tcW w:w="1549" w:type="dxa"/>
          </w:tcPr>
          <w:p w:rsidR="0014792B" w:rsidRPr="005A0506" w:rsidRDefault="0014792B" w:rsidP="008411B8">
            <w:pPr>
              <w:rPr>
                <w:rFonts w:ascii="Times" w:eastAsia="Times" w:hAnsi="Times"/>
              </w:rPr>
            </w:pPr>
            <w:r w:rsidRPr="005A0506">
              <w:rPr>
                <w:rFonts w:ascii="Times" w:eastAsia="Times" w:hAnsi="Times"/>
              </w:rPr>
              <w:t>Content</w:t>
            </w:r>
          </w:p>
        </w:tc>
        <w:tc>
          <w:tcPr>
            <w:tcW w:w="2279" w:type="dxa"/>
          </w:tcPr>
          <w:p w:rsidR="0014792B" w:rsidRPr="005A0506" w:rsidRDefault="0014792B" w:rsidP="008411B8">
            <w:pPr>
              <w:pStyle w:val="Header"/>
              <w:tabs>
                <w:tab w:val="clear" w:pos="4320"/>
                <w:tab w:val="clear" w:pos="8640"/>
              </w:tabs>
              <w:rPr>
                <w:rFonts w:ascii="Times" w:eastAsia="Times" w:hAnsi="Times"/>
              </w:rPr>
            </w:pPr>
            <w:r w:rsidRPr="005A0506">
              <w:rPr>
                <w:rFonts w:ascii="Times" w:eastAsia="Times" w:hAnsi="Times"/>
              </w:rPr>
              <w:t>The content is inaccurate or overly general. Listeners are unlikely to learn anything or may be misled.</w:t>
            </w:r>
          </w:p>
          <w:p w:rsidR="0014792B" w:rsidRPr="005A0506" w:rsidRDefault="0014792B" w:rsidP="008411B8">
            <w:pPr>
              <w:pStyle w:val="Header"/>
              <w:tabs>
                <w:tab w:val="clear" w:pos="4320"/>
                <w:tab w:val="clear" w:pos="8640"/>
              </w:tabs>
              <w:rPr>
                <w:rFonts w:ascii="Times" w:eastAsia="Times" w:hAnsi="Times"/>
              </w:rPr>
            </w:pPr>
          </w:p>
          <w:p w:rsidR="0014792B" w:rsidRPr="005A0506" w:rsidRDefault="0014792B" w:rsidP="008411B8">
            <w:pPr>
              <w:pStyle w:val="Header"/>
              <w:tabs>
                <w:tab w:val="clear" w:pos="4320"/>
                <w:tab w:val="clear" w:pos="8640"/>
              </w:tabs>
              <w:jc w:val="center"/>
              <w:rPr>
                <w:rFonts w:ascii="Times" w:eastAsia="Times" w:hAnsi="Times"/>
              </w:rPr>
            </w:pPr>
          </w:p>
        </w:tc>
        <w:tc>
          <w:tcPr>
            <w:tcW w:w="2400" w:type="dxa"/>
          </w:tcPr>
          <w:p w:rsidR="0014792B" w:rsidRPr="005A0506" w:rsidRDefault="0014792B" w:rsidP="00C723EF">
            <w:pPr>
              <w:rPr>
                <w:rFonts w:ascii="Times" w:eastAsia="Times" w:hAnsi="Times"/>
              </w:rPr>
            </w:pPr>
            <w:r w:rsidRPr="005A0506">
              <w:rPr>
                <w:rFonts w:ascii="Times" w:eastAsia="Times" w:hAnsi="Times"/>
              </w:rPr>
              <w:t>The content is generally accurate, but incomplete. Listeners may learn some isolated facts, but they are unlikely to gain new insights about the topic.</w:t>
            </w:r>
          </w:p>
        </w:tc>
        <w:tc>
          <w:tcPr>
            <w:tcW w:w="2400" w:type="dxa"/>
          </w:tcPr>
          <w:p w:rsidR="0014792B" w:rsidRPr="005A0506" w:rsidRDefault="0014792B" w:rsidP="008411B8">
            <w:pPr>
              <w:rPr>
                <w:rFonts w:ascii="Times" w:eastAsia="Times" w:hAnsi="Times"/>
              </w:rPr>
            </w:pPr>
            <w:r w:rsidRPr="005A0506">
              <w:rPr>
                <w:rFonts w:ascii="Times" w:eastAsia="Times" w:hAnsi="Times"/>
              </w:rPr>
              <w:t>The content is accurate and complete. Listeners are likely to gain new insights about the topic.</w:t>
            </w:r>
          </w:p>
          <w:p w:rsidR="0014792B" w:rsidRPr="005A0506" w:rsidRDefault="0014792B" w:rsidP="008411B8">
            <w:pPr>
              <w:rPr>
                <w:rFonts w:ascii="Times" w:eastAsia="Times" w:hAnsi="Times"/>
              </w:rPr>
            </w:pPr>
          </w:p>
          <w:p w:rsidR="0014792B" w:rsidRPr="005A0506" w:rsidRDefault="0014792B" w:rsidP="00C723EF">
            <w:pPr>
              <w:rPr>
                <w:rFonts w:ascii="Times" w:eastAsia="Times" w:hAnsi="Times"/>
              </w:rPr>
            </w:pPr>
          </w:p>
        </w:tc>
      </w:tr>
      <w:tr w:rsidR="0014792B" w:rsidRPr="005A0506" w:rsidTr="00D15DCA">
        <w:trPr>
          <w:cantSplit/>
          <w:jc w:val="center"/>
        </w:trPr>
        <w:tc>
          <w:tcPr>
            <w:tcW w:w="1549" w:type="dxa"/>
          </w:tcPr>
          <w:p w:rsidR="0014792B" w:rsidRPr="005A0506" w:rsidRDefault="0014792B" w:rsidP="008411B8">
            <w:pPr>
              <w:rPr>
                <w:rFonts w:ascii="Times" w:eastAsia="Times" w:hAnsi="Times"/>
              </w:rPr>
            </w:pPr>
            <w:r w:rsidRPr="005A0506">
              <w:rPr>
                <w:rFonts w:ascii="Times" w:eastAsia="Times" w:hAnsi="Times"/>
              </w:rPr>
              <w:t>Delivery</w:t>
            </w:r>
          </w:p>
        </w:tc>
        <w:tc>
          <w:tcPr>
            <w:tcW w:w="2279" w:type="dxa"/>
          </w:tcPr>
          <w:p w:rsidR="0014792B" w:rsidRPr="005A0506" w:rsidRDefault="0014792B" w:rsidP="00C723EF">
            <w:pPr>
              <w:rPr>
                <w:rFonts w:ascii="Times" w:eastAsia="Times" w:hAnsi="Times"/>
              </w:rPr>
            </w:pPr>
            <w:r w:rsidRPr="005A0506">
              <w:rPr>
                <w:rFonts w:ascii="Times" w:eastAsia="Times" w:hAnsi="Times"/>
              </w:rPr>
              <w:t>The speaker appears anxious and uncomfortable, and reads notes, rather than speaks. Listeners are largely ignored.</w:t>
            </w:r>
          </w:p>
        </w:tc>
        <w:tc>
          <w:tcPr>
            <w:tcW w:w="2400" w:type="dxa"/>
          </w:tcPr>
          <w:p w:rsidR="0014792B" w:rsidRPr="005A0506" w:rsidRDefault="0014792B" w:rsidP="00C723EF">
            <w:pPr>
              <w:rPr>
                <w:rFonts w:ascii="Times" w:eastAsia="Times" w:hAnsi="Times"/>
              </w:rPr>
            </w:pPr>
            <w:r w:rsidRPr="005A0506">
              <w:rPr>
                <w:rFonts w:ascii="Times" w:eastAsia="Times" w:hAnsi="Times"/>
              </w:rPr>
              <w:t>The speaker is generally relaxed and comfortable, but too often relies on notes. Listeners are sometimes ignored or misunderstood.</w:t>
            </w:r>
          </w:p>
        </w:tc>
        <w:tc>
          <w:tcPr>
            <w:tcW w:w="2400" w:type="dxa"/>
          </w:tcPr>
          <w:p w:rsidR="0014792B" w:rsidRPr="005A0506" w:rsidRDefault="0014792B" w:rsidP="008411B8">
            <w:pPr>
              <w:rPr>
                <w:rFonts w:ascii="Times" w:eastAsia="Times" w:hAnsi="Times"/>
              </w:rPr>
            </w:pPr>
            <w:r w:rsidRPr="005A0506">
              <w:rPr>
                <w:rFonts w:ascii="Times" w:eastAsia="Times" w:hAnsi="Times"/>
              </w:rPr>
              <w:t>The speaker is relaxed and comfortable, speaks without undue reliance on notes, and interacts effectively with listeners.</w:t>
            </w:r>
          </w:p>
          <w:p w:rsidR="0014792B" w:rsidRPr="005A0506" w:rsidRDefault="0014792B" w:rsidP="008411B8">
            <w:pPr>
              <w:jc w:val="center"/>
              <w:rPr>
                <w:rFonts w:ascii="Times" w:eastAsia="Times" w:hAnsi="Times"/>
              </w:rPr>
            </w:pPr>
          </w:p>
        </w:tc>
      </w:tr>
    </w:tbl>
    <w:p w:rsidR="0014792B" w:rsidRPr="005A0506" w:rsidRDefault="0014792B" w:rsidP="0014792B"/>
    <w:p w:rsidR="0014792B" w:rsidRPr="005A0506" w:rsidRDefault="0014792B" w:rsidP="0014792B">
      <w:r w:rsidRPr="005A0506">
        <w:br w:type="page"/>
      </w:r>
      <w:r w:rsidRPr="005A0506">
        <w:rPr>
          <w:b/>
        </w:rPr>
        <w:t>Alternative Format 1</w:t>
      </w:r>
      <w:r w:rsidRPr="005A0506">
        <w:t xml:space="preserve">. </w:t>
      </w:r>
    </w:p>
    <w:p w:rsidR="0014792B" w:rsidRPr="005A0506" w:rsidRDefault="0014792B" w:rsidP="0014792B">
      <w:r w:rsidRPr="005A0506">
        <w:t>Points are assigned and used for grading, as shown below, and the categories (Below Expectation, Satisfactory, Exemplary) can be used for assessment. Faculty who share an assessment rubric might:</w:t>
      </w:r>
    </w:p>
    <w:p w:rsidR="0014792B" w:rsidRPr="005A0506" w:rsidRDefault="0014792B" w:rsidP="0014792B">
      <w:pPr>
        <w:numPr>
          <w:ilvl w:val="0"/>
          <w:numId w:val="16"/>
        </w:numPr>
        <w:tabs>
          <w:tab w:val="clear" w:pos="720"/>
          <w:tab w:val="num" w:pos="360"/>
        </w:tabs>
        <w:ind w:left="360"/>
      </w:pPr>
      <w:r w:rsidRPr="005A0506">
        <w:t xml:space="preserve">assign points in different ways, depending on the nature of their courses </w:t>
      </w:r>
    </w:p>
    <w:p w:rsidR="0014792B" w:rsidRPr="005A0506" w:rsidRDefault="0014792B" w:rsidP="0014792B">
      <w:pPr>
        <w:numPr>
          <w:ilvl w:val="0"/>
          <w:numId w:val="16"/>
        </w:numPr>
        <w:tabs>
          <w:tab w:val="clear" w:pos="720"/>
          <w:tab w:val="num" w:pos="360"/>
        </w:tabs>
        <w:ind w:left="360"/>
      </w:pPr>
      <w:r w:rsidRPr="005A0506">
        <w:t xml:space="preserve">decide to add more rows for course-specific criteria or comments. </w:t>
      </w:r>
    </w:p>
    <w:p w:rsidR="0014792B" w:rsidRPr="005A0506" w:rsidRDefault="0014792B" w:rsidP="0014792B">
      <w:r w:rsidRPr="005A0506">
        <w:t xml:space="preserve">Notice how this rubric allows faculty, who may not be experts on oral presentation skills, to give detailed formative feedback to students. This feedback describes present skills and indicates what students should do to improve. Effective rubrics can help faculty reduce the time they spend grading and eliminate the need to repeatedly write the same comments to multiple students. </w:t>
      </w:r>
    </w:p>
    <w:p w:rsidR="0014792B" w:rsidRPr="005A0506" w:rsidRDefault="0014792B" w:rsidP="0014792B"/>
    <w:p w:rsidR="0014792B" w:rsidRPr="005A0506" w:rsidRDefault="0014792B" w:rsidP="0014792B"/>
    <w:p w:rsidR="0014792B" w:rsidRPr="005A0506" w:rsidRDefault="0014792B" w:rsidP="0014792B"/>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9"/>
        <w:gridCol w:w="2279"/>
        <w:gridCol w:w="2400"/>
        <w:gridCol w:w="2400"/>
        <w:gridCol w:w="960"/>
      </w:tblGrid>
      <w:tr w:rsidR="0014792B" w:rsidRPr="005A0506">
        <w:trPr>
          <w:cantSplit/>
        </w:trPr>
        <w:tc>
          <w:tcPr>
            <w:tcW w:w="9588" w:type="dxa"/>
            <w:gridSpan w:val="5"/>
          </w:tcPr>
          <w:p w:rsidR="0014792B" w:rsidRPr="005A0506" w:rsidRDefault="0014792B">
            <w:pPr>
              <w:jc w:val="center"/>
              <w:rPr>
                <w:rFonts w:ascii="Times" w:eastAsia="Times" w:hAnsi="Times"/>
              </w:rPr>
            </w:pPr>
            <w:r w:rsidRPr="005A0506">
              <w:rPr>
                <w:rFonts w:ascii="Times" w:eastAsia="Times" w:hAnsi="Times"/>
                <w:b/>
                <w:bCs/>
              </w:rPr>
              <w:t>Rubric for Grading Oral Presentations</w:t>
            </w:r>
          </w:p>
        </w:tc>
      </w:tr>
      <w:tr w:rsidR="0014792B" w:rsidRPr="005A0506">
        <w:trPr>
          <w:cantSplit/>
        </w:trPr>
        <w:tc>
          <w:tcPr>
            <w:tcW w:w="1549" w:type="dxa"/>
          </w:tcPr>
          <w:p w:rsidR="0014792B" w:rsidRPr="005A0506" w:rsidRDefault="0014792B">
            <w:pPr>
              <w:rPr>
                <w:rFonts w:ascii="Times" w:eastAsia="Times" w:hAnsi="Times"/>
                <w:b/>
                <w:bCs/>
              </w:rPr>
            </w:pPr>
          </w:p>
        </w:tc>
        <w:tc>
          <w:tcPr>
            <w:tcW w:w="2279" w:type="dxa"/>
          </w:tcPr>
          <w:p w:rsidR="0014792B" w:rsidRPr="005A0506" w:rsidRDefault="0014792B">
            <w:pPr>
              <w:jc w:val="center"/>
              <w:rPr>
                <w:rFonts w:ascii="Times" w:eastAsia="Times" w:hAnsi="Times"/>
                <w:b/>
                <w:bCs/>
              </w:rPr>
            </w:pPr>
            <w:r w:rsidRPr="005A0506">
              <w:rPr>
                <w:rFonts w:ascii="Times" w:eastAsia="Times" w:hAnsi="Times"/>
                <w:b/>
                <w:bCs/>
              </w:rPr>
              <w:t>Below Expectation</w:t>
            </w:r>
          </w:p>
        </w:tc>
        <w:tc>
          <w:tcPr>
            <w:tcW w:w="2400" w:type="dxa"/>
          </w:tcPr>
          <w:p w:rsidR="0014792B" w:rsidRPr="005A0506" w:rsidRDefault="0014792B">
            <w:pPr>
              <w:jc w:val="center"/>
              <w:rPr>
                <w:rFonts w:ascii="Times" w:eastAsia="Times" w:hAnsi="Times"/>
                <w:b/>
                <w:bCs/>
              </w:rPr>
            </w:pPr>
            <w:r w:rsidRPr="005A0506">
              <w:rPr>
                <w:rFonts w:ascii="Times" w:eastAsia="Times" w:hAnsi="Times"/>
                <w:b/>
                <w:bCs/>
              </w:rPr>
              <w:t>Satisfactory</w:t>
            </w:r>
          </w:p>
        </w:tc>
        <w:tc>
          <w:tcPr>
            <w:tcW w:w="2400" w:type="dxa"/>
          </w:tcPr>
          <w:p w:rsidR="0014792B" w:rsidRPr="005A0506" w:rsidRDefault="0014792B">
            <w:pPr>
              <w:jc w:val="center"/>
              <w:rPr>
                <w:rFonts w:ascii="Times" w:eastAsia="Times" w:hAnsi="Times"/>
                <w:b/>
                <w:bCs/>
              </w:rPr>
            </w:pPr>
            <w:r w:rsidRPr="005A0506">
              <w:rPr>
                <w:rFonts w:ascii="Times" w:eastAsia="Times" w:hAnsi="Times"/>
                <w:b/>
                <w:bCs/>
              </w:rPr>
              <w:t>Exemplary</w:t>
            </w:r>
          </w:p>
          <w:p w:rsidR="0014792B" w:rsidRPr="005A0506" w:rsidRDefault="0014792B">
            <w:pPr>
              <w:rPr>
                <w:rFonts w:ascii="Times" w:eastAsia="Times" w:hAnsi="Times"/>
                <w:b/>
                <w:bCs/>
              </w:rPr>
            </w:pPr>
          </w:p>
        </w:tc>
        <w:tc>
          <w:tcPr>
            <w:tcW w:w="960" w:type="dxa"/>
          </w:tcPr>
          <w:p w:rsidR="0014792B" w:rsidRPr="005A0506" w:rsidRDefault="0014792B">
            <w:pPr>
              <w:jc w:val="center"/>
              <w:rPr>
                <w:rFonts w:ascii="Times" w:eastAsia="Times" w:hAnsi="Times"/>
                <w:b/>
                <w:bCs/>
              </w:rPr>
            </w:pPr>
            <w:r w:rsidRPr="005A0506">
              <w:rPr>
                <w:rFonts w:ascii="Times" w:eastAsia="Times" w:hAnsi="Times"/>
                <w:b/>
                <w:bCs/>
              </w:rPr>
              <w:t>Score</w:t>
            </w:r>
          </w:p>
          <w:p w:rsidR="0014792B" w:rsidRPr="005A0506" w:rsidRDefault="0014792B">
            <w:pPr>
              <w:rPr>
                <w:rFonts w:ascii="Times" w:eastAsia="Times" w:hAnsi="Times"/>
                <w:b/>
                <w:bCs/>
              </w:rPr>
            </w:pPr>
          </w:p>
        </w:tc>
      </w:tr>
      <w:tr w:rsidR="0014792B" w:rsidRPr="005A0506">
        <w:trPr>
          <w:cantSplit/>
        </w:trPr>
        <w:tc>
          <w:tcPr>
            <w:tcW w:w="1549" w:type="dxa"/>
          </w:tcPr>
          <w:p w:rsidR="0014792B" w:rsidRPr="005A0506" w:rsidRDefault="0014792B">
            <w:pPr>
              <w:rPr>
                <w:rFonts w:ascii="Times" w:eastAsia="Times" w:hAnsi="Times"/>
              </w:rPr>
            </w:pPr>
            <w:r w:rsidRPr="005A0506">
              <w:rPr>
                <w:rFonts w:ascii="Times" w:eastAsia="Times" w:hAnsi="Times"/>
              </w:rPr>
              <w:t>Organization</w:t>
            </w:r>
          </w:p>
        </w:tc>
        <w:tc>
          <w:tcPr>
            <w:tcW w:w="2279" w:type="dxa"/>
          </w:tcPr>
          <w:p w:rsidR="0014792B" w:rsidRPr="005A0506" w:rsidRDefault="0014792B">
            <w:pPr>
              <w:rPr>
                <w:rFonts w:ascii="Times" w:eastAsia="Times" w:hAnsi="Times"/>
              </w:rPr>
            </w:pPr>
            <w:r w:rsidRPr="005A0506">
              <w:rPr>
                <w:rFonts w:ascii="Times" w:eastAsia="Times" w:hAnsi="Times"/>
              </w:rPr>
              <w:t xml:space="preserve">No apparent organization. Evidence is not used to support assertions. </w:t>
            </w:r>
          </w:p>
          <w:p w:rsidR="0014792B" w:rsidRPr="005A0506" w:rsidRDefault="0014792B">
            <w:pPr>
              <w:rPr>
                <w:rFonts w:ascii="Times" w:eastAsia="Times" w:hAnsi="Times"/>
              </w:rPr>
            </w:pPr>
          </w:p>
          <w:p w:rsidR="0014792B" w:rsidRPr="005A0506" w:rsidRDefault="0014792B">
            <w:pPr>
              <w:rPr>
                <w:rFonts w:ascii="Times" w:eastAsia="Times" w:hAnsi="Times"/>
              </w:rPr>
            </w:pPr>
          </w:p>
          <w:p w:rsidR="0014792B" w:rsidRPr="005A0506" w:rsidRDefault="0014792B">
            <w:pPr>
              <w:jc w:val="center"/>
              <w:rPr>
                <w:rFonts w:ascii="Times" w:eastAsia="Times" w:hAnsi="Times"/>
              </w:rPr>
            </w:pPr>
            <w:r w:rsidRPr="005A0506">
              <w:rPr>
                <w:rFonts w:ascii="Times" w:eastAsia="Times" w:hAnsi="Times"/>
              </w:rPr>
              <w:t>(0-4)</w:t>
            </w:r>
          </w:p>
        </w:tc>
        <w:tc>
          <w:tcPr>
            <w:tcW w:w="2400" w:type="dxa"/>
          </w:tcPr>
          <w:p w:rsidR="0014792B" w:rsidRPr="005A0506" w:rsidRDefault="0014792B">
            <w:pPr>
              <w:rPr>
                <w:rFonts w:ascii="Times" w:eastAsia="Times" w:hAnsi="Times"/>
              </w:rPr>
            </w:pPr>
            <w:r w:rsidRPr="005A0506">
              <w:rPr>
                <w:rFonts w:ascii="Times" w:eastAsia="Times" w:hAnsi="Times"/>
              </w:rPr>
              <w:t>The presentation has a focus and provides some evidence which supports conclusions.</w:t>
            </w:r>
          </w:p>
          <w:p w:rsidR="0014792B" w:rsidRPr="005A0506" w:rsidRDefault="0014792B">
            <w:pPr>
              <w:jc w:val="center"/>
              <w:rPr>
                <w:rFonts w:ascii="Times" w:eastAsia="Times" w:hAnsi="Times"/>
              </w:rPr>
            </w:pPr>
          </w:p>
          <w:p w:rsidR="0014792B" w:rsidRPr="005A0506" w:rsidRDefault="0014792B">
            <w:pPr>
              <w:jc w:val="center"/>
              <w:rPr>
                <w:rFonts w:ascii="Times" w:eastAsia="Times" w:hAnsi="Times"/>
              </w:rPr>
            </w:pPr>
          </w:p>
          <w:p w:rsidR="0014792B" w:rsidRPr="005A0506" w:rsidRDefault="0014792B">
            <w:pPr>
              <w:jc w:val="center"/>
              <w:rPr>
                <w:rFonts w:ascii="Times" w:eastAsia="Times" w:hAnsi="Times"/>
              </w:rPr>
            </w:pPr>
            <w:r w:rsidRPr="005A0506">
              <w:rPr>
                <w:rFonts w:ascii="Times" w:eastAsia="Times" w:hAnsi="Times"/>
              </w:rPr>
              <w:t>(5-6)</w:t>
            </w:r>
          </w:p>
        </w:tc>
        <w:tc>
          <w:tcPr>
            <w:tcW w:w="2400" w:type="dxa"/>
          </w:tcPr>
          <w:p w:rsidR="0014792B" w:rsidRPr="005A0506" w:rsidRDefault="0014792B">
            <w:pPr>
              <w:rPr>
                <w:rFonts w:ascii="Times" w:eastAsia="Times" w:hAnsi="Times"/>
              </w:rPr>
            </w:pPr>
            <w:r w:rsidRPr="005A0506">
              <w:rPr>
                <w:rFonts w:ascii="Times" w:eastAsia="Times" w:hAnsi="Times"/>
              </w:rPr>
              <w:t>The presentation is carefully organized and provides convincing evidence to support conclusions.</w:t>
            </w:r>
          </w:p>
          <w:p w:rsidR="0014792B" w:rsidRPr="005A0506" w:rsidRDefault="0014792B">
            <w:pPr>
              <w:jc w:val="center"/>
              <w:rPr>
                <w:rFonts w:ascii="Times" w:eastAsia="Times" w:hAnsi="Times"/>
              </w:rPr>
            </w:pPr>
            <w:r w:rsidRPr="005A0506">
              <w:rPr>
                <w:rFonts w:ascii="Times" w:eastAsia="Times" w:hAnsi="Times"/>
              </w:rPr>
              <w:t>(7-8)</w:t>
            </w:r>
          </w:p>
        </w:tc>
        <w:tc>
          <w:tcPr>
            <w:tcW w:w="960" w:type="dxa"/>
          </w:tcPr>
          <w:p w:rsidR="0014792B" w:rsidRPr="005A0506" w:rsidRDefault="0014792B">
            <w:pPr>
              <w:rPr>
                <w:rFonts w:ascii="Times" w:eastAsia="Times" w:hAnsi="Times"/>
              </w:rPr>
            </w:pPr>
          </w:p>
        </w:tc>
      </w:tr>
      <w:tr w:rsidR="0014792B" w:rsidRPr="005A0506">
        <w:trPr>
          <w:cantSplit/>
        </w:trPr>
        <w:tc>
          <w:tcPr>
            <w:tcW w:w="1549" w:type="dxa"/>
          </w:tcPr>
          <w:p w:rsidR="0014792B" w:rsidRPr="005A0506" w:rsidRDefault="0014792B">
            <w:pPr>
              <w:rPr>
                <w:rFonts w:ascii="Times" w:eastAsia="Times" w:hAnsi="Times"/>
              </w:rPr>
            </w:pPr>
            <w:r w:rsidRPr="005A0506">
              <w:rPr>
                <w:rFonts w:ascii="Times" w:eastAsia="Times" w:hAnsi="Times"/>
              </w:rPr>
              <w:t>Content</w:t>
            </w:r>
          </w:p>
        </w:tc>
        <w:tc>
          <w:tcPr>
            <w:tcW w:w="2279" w:type="dxa"/>
          </w:tcPr>
          <w:p w:rsidR="0014792B" w:rsidRPr="005A0506" w:rsidRDefault="0014792B">
            <w:pPr>
              <w:pStyle w:val="Header"/>
              <w:tabs>
                <w:tab w:val="clear" w:pos="4320"/>
                <w:tab w:val="clear" w:pos="8640"/>
              </w:tabs>
              <w:rPr>
                <w:rFonts w:ascii="Times" w:eastAsia="Times" w:hAnsi="Times"/>
              </w:rPr>
            </w:pPr>
            <w:r w:rsidRPr="005A0506">
              <w:rPr>
                <w:rFonts w:ascii="Times" w:eastAsia="Times" w:hAnsi="Times"/>
              </w:rPr>
              <w:t>The content is inaccurate or overly general. Listeners are unlikely to learn anything or may be misled.</w:t>
            </w:r>
          </w:p>
          <w:p w:rsidR="0014792B" w:rsidRPr="005A0506" w:rsidRDefault="0014792B">
            <w:pPr>
              <w:pStyle w:val="Header"/>
              <w:tabs>
                <w:tab w:val="clear" w:pos="4320"/>
                <w:tab w:val="clear" w:pos="8640"/>
              </w:tabs>
              <w:rPr>
                <w:rFonts w:ascii="Times" w:eastAsia="Times" w:hAnsi="Times"/>
              </w:rPr>
            </w:pPr>
          </w:p>
          <w:p w:rsidR="0014792B" w:rsidRPr="005A0506" w:rsidRDefault="0014792B">
            <w:pPr>
              <w:pStyle w:val="Header"/>
              <w:tabs>
                <w:tab w:val="clear" w:pos="4320"/>
                <w:tab w:val="clear" w:pos="8640"/>
              </w:tabs>
              <w:rPr>
                <w:rFonts w:ascii="Times" w:eastAsia="Times" w:hAnsi="Times"/>
              </w:rPr>
            </w:pPr>
          </w:p>
          <w:p w:rsidR="0014792B" w:rsidRPr="005A0506" w:rsidRDefault="0014792B">
            <w:pPr>
              <w:pStyle w:val="Header"/>
              <w:tabs>
                <w:tab w:val="clear" w:pos="4320"/>
                <w:tab w:val="clear" w:pos="8640"/>
              </w:tabs>
              <w:jc w:val="center"/>
              <w:rPr>
                <w:rFonts w:ascii="Times" w:eastAsia="Times" w:hAnsi="Times"/>
              </w:rPr>
            </w:pPr>
            <w:r w:rsidRPr="005A0506">
              <w:rPr>
                <w:rFonts w:ascii="Times" w:eastAsia="Times" w:hAnsi="Times"/>
              </w:rPr>
              <w:t>(0-8)</w:t>
            </w:r>
          </w:p>
        </w:tc>
        <w:tc>
          <w:tcPr>
            <w:tcW w:w="2400" w:type="dxa"/>
          </w:tcPr>
          <w:p w:rsidR="0014792B" w:rsidRPr="005A0506" w:rsidRDefault="0014792B">
            <w:pPr>
              <w:rPr>
                <w:rFonts w:ascii="Times" w:eastAsia="Times" w:hAnsi="Times"/>
              </w:rPr>
            </w:pPr>
            <w:r w:rsidRPr="005A0506">
              <w:rPr>
                <w:rFonts w:ascii="Times" w:eastAsia="Times" w:hAnsi="Times"/>
              </w:rPr>
              <w:t>The content is generally accurate, but incomplete. Listeners may learn some isolated facts, but they are unlikely to gain new insights about the topic.</w:t>
            </w:r>
          </w:p>
          <w:p w:rsidR="0014792B" w:rsidRPr="005A0506" w:rsidRDefault="0014792B">
            <w:pPr>
              <w:jc w:val="center"/>
              <w:rPr>
                <w:rFonts w:ascii="Times" w:eastAsia="Times" w:hAnsi="Times"/>
              </w:rPr>
            </w:pPr>
            <w:r w:rsidRPr="005A0506">
              <w:rPr>
                <w:rFonts w:ascii="Times" w:eastAsia="Times" w:hAnsi="Times"/>
              </w:rPr>
              <w:t>(9-11)</w:t>
            </w:r>
          </w:p>
        </w:tc>
        <w:tc>
          <w:tcPr>
            <w:tcW w:w="2400" w:type="dxa"/>
          </w:tcPr>
          <w:p w:rsidR="0014792B" w:rsidRPr="005A0506" w:rsidRDefault="0014792B">
            <w:pPr>
              <w:rPr>
                <w:rFonts w:ascii="Times" w:eastAsia="Times" w:hAnsi="Times"/>
              </w:rPr>
            </w:pPr>
            <w:r w:rsidRPr="005A0506">
              <w:rPr>
                <w:rFonts w:ascii="Times" w:eastAsia="Times" w:hAnsi="Times"/>
              </w:rPr>
              <w:t>The content is accurate and complete. Listeners are likely to gain new insights about the topic.</w:t>
            </w:r>
          </w:p>
          <w:p w:rsidR="0014792B" w:rsidRPr="005A0506" w:rsidRDefault="0014792B">
            <w:pPr>
              <w:rPr>
                <w:rFonts w:ascii="Times" w:eastAsia="Times" w:hAnsi="Times"/>
              </w:rPr>
            </w:pPr>
          </w:p>
          <w:p w:rsidR="0014792B" w:rsidRPr="005A0506" w:rsidRDefault="0014792B">
            <w:pPr>
              <w:rPr>
                <w:rFonts w:ascii="Times" w:eastAsia="Times" w:hAnsi="Times"/>
              </w:rPr>
            </w:pPr>
          </w:p>
          <w:p w:rsidR="0014792B" w:rsidRPr="005A0506" w:rsidRDefault="0014792B">
            <w:pPr>
              <w:jc w:val="center"/>
              <w:rPr>
                <w:rFonts w:ascii="Times" w:eastAsia="Times" w:hAnsi="Times"/>
              </w:rPr>
            </w:pPr>
            <w:r w:rsidRPr="005A0506">
              <w:rPr>
                <w:rFonts w:ascii="Times" w:eastAsia="Times" w:hAnsi="Times"/>
              </w:rPr>
              <w:t>(12-13)</w:t>
            </w:r>
          </w:p>
        </w:tc>
        <w:tc>
          <w:tcPr>
            <w:tcW w:w="960" w:type="dxa"/>
          </w:tcPr>
          <w:p w:rsidR="0014792B" w:rsidRPr="005A0506" w:rsidRDefault="0014792B">
            <w:pPr>
              <w:rPr>
                <w:rFonts w:ascii="Times" w:eastAsia="Times" w:hAnsi="Times"/>
              </w:rPr>
            </w:pPr>
          </w:p>
        </w:tc>
      </w:tr>
      <w:tr w:rsidR="0014792B" w:rsidRPr="005A0506">
        <w:trPr>
          <w:cantSplit/>
        </w:trPr>
        <w:tc>
          <w:tcPr>
            <w:tcW w:w="1549" w:type="dxa"/>
          </w:tcPr>
          <w:p w:rsidR="0014792B" w:rsidRPr="005A0506" w:rsidRDefault="0014792B">
            <w:pPr>
              <w:rPr>
                <w:rFonts w:ascii="Times" w:eastAsia="Times" w:hAnsi="Times"/>
              </w:rPr>
            </w:pPr>
            <w:r w:rsidRPr="005A0506">
              <w:rPr>
                <w:rFonts w:ascii="Times" w:eastAsia="Times" w:hAnsi="Times"/>
              </w:rPr>
              <w:t>Delivery</w:t>
            </w:r>
          </w:p>
        </w:tc>
        <w:tc>
          <w:tcPr>
            <w:tcW w:w="2279" w:type="dxa"/>
          </w:tcPr>
          <w:p w:rsidR="0014792B" w:rsidRPr="005A0506" w:rsidRDefault="0014792B">
            <w:pPr>
              <w:rPr>
                <w:rFonts w:ascii="Times" w:eastAsia="Times" w:hAnsi="Times"/>
              </w:rPr>
            </w:pPr>
            <w:r w:rsidRPr="005A0506">
              <w:rPr>
                <w:rFonts w:ascii="Times" w:eastAsia="Times" w:hAnsi="Times"/>
              </w:rPr>
              <w:t>The speaker appears anxious and uncomfortable, and reads notes, rather than speaks. Listeners are largely ignored.</w:t>
            </w:r>
          </w:p>
          <w:p w:rsidR="0014792B" w:rsidRPr="005A0506" w:rsidRDefault="0014792B">
            <w:pPr>
              <w:jc w:val="center"/>
              <w:rPr>
                <w:rFonts w:ascii="Times" w:eastAsia="Times" w:hAnsi="Times"/>
              </w:rPr>
            </w:pPr>
            <w:r w:rsidRPr="005A0506">
              <w:rPr>
                <w:rFonts w:ascii="Times" w:eastAsia="Times" w:hAnsi="Times"/>
              </w:rPr>
              <w:t>(0-5)</w:t>
            </w:r>
          </w:p>
        </w:tc>
        <w:tc>
          <w:tcPr>
            <w:tcW w:w="2400" w:type="dxa"/>
          </w:tcPr>
          <w:p w:rsidR="0014792B" w:rsidRPr="005A0506" w:rsidRDefault="0014792B">
            <w:pPr>
              <w:rPr>
                <w:rFonts w:ascii="Times" w:eastAsia="Times" w:hAnsi="Times"/>
              </w:rPr>
            </w:pPr>
            <w:r w:rsidRPr="005A0506">
              <w:rPr>
                <w:rFonts w:ascii="Times" w:eastAsia="Times" w:hAnsi="Times"/>
              </w:rPr>
              <w:t>The speaker is generally relaxed and comfortable, but too often relies on notes. Listeners are sometimes ignored or misunderstood.</w:t>
            </w:r>
          </w:p>
          <w:p w:rsidR="0014792B" w:rsidRPr="005A0506" w:rsidRDefault="0014792B">
            <w:pPr>
              <w:jc w:val="center"/>
              <w:rPr>
                <w:rFonts w:ascii="Times" w:eastAsia="Times" w:hAnsi="Times"/>
              </w:rPr>
            </w:pPr>
            <w:r w:rsidRPr="005A0506">
              <w:rPr>
                <w:rFonts w:ascii="Times" w:eastAsia="Times" w:hAnsi="Times"/>
              </w:rPr>
              <w:t>(6-7)</w:t>
            </w:r>
          </w:p>
        </w:tc>
        <w:tc>
          <w:tcPr>
            <w:tcW w:w="2400" w:type="dxa"/>
          </w:tcPr>
          <w:p w:rsidR="0014792B" w:rsidRPr="005A0506" w:rsidRDefault="0014792B">
            <w:pPr>
              <w:rPr>
                <w:rFonts w:ascii="Times" w:eastAsia="Times" w:hAnsi="Times"/>
              </w:rPr>
            </w:pPr>
            <w:r w:rsidRPr="005A0506">
              <w:rPr>
                <w:rFonts w:ascii="Times" w:eastAsia="Times" w:hAnsi="Times"/>
              </w:rPr>
              <w:t>The speaker is relaxed and comfortable, speaks without undue reliance on notes, and interacts effectively with listeners.</w:t>
            </w:r>
          </w:p>
          <w:p w:rsidR="0014792B" w:rsidRPr="005A0506" w:rsidRDefault="0014792B">
            <w:pPr>
              <w:jc w:val="center"/>
              <w:rPr>
                <w:rFonts w:ascii="Times" w:eastAsia="Times" w:hAnsi="Times"/>
              </w:rPr>
            </w:pPr>
          </w:p>
          <w:p w:rsidR="0014792B" w:rsidRPr="005A0506" w:rsidRDefault="0014792B">
            <w:pPr>
              <w:jc w:val="center"/>
              <w:rPr>
                <w:rFonts w:ascii="Times" w:eastAsia="Times" w:hAnsi="Times"/>
              </w:rPr>
            </w:pPr>
            <w:r w:rsidRPr="005A0506">
              <w:rPr>
                <w:rFonts w:ascii="Times" w:eastAsia="Times" w:hAnsi="Times"/>
              </w:rPr>
              <w:t>(8-9)</w:t>
            </w:r>
          </w:p>
        </w:tc>
        <w:tc>
          <w:tcPr>
            <w:tcW w:w="960" w:type="dxa"/>
          </w:tcPr>
          <w:p w:rsidR="0014792B" w:rsidRPr="005A0506" w:rsidRDefault="0014792B">
            <w:pPr>
              <w:rPr>
                <w:rFonts w:ascii="Times" w:eastAsia="Times" w:hAnsi="Times"/>
              </w:rPr>
            </w:pPr>
          </w:p>
        </w:tc>
      </w:tr>
      <w:tr w:rsidR="0014792B" w:rsidRPr="005A0506">
        <w:trPr>
          <w:cantSplit/>
        </w:trPr>
        <w:tc>
          <w:tcPr>
            <w:tcW w:w="8628" w:type="dxa"/>
            <w:gridSpan w:val="4"/>
          </w:tcPr>
          <w:p w:rsidR="0014792B" w:rsidRPr="005A0506" w:rsidRDefault="0014792B">
            <w:pPr>
              <w:rPr>
                <w:rFonts w:ascii="Times" w:eastAsia="Times" w:hAnsi="Times"/>
              </w:rPr>
            </w:pPr>
            <w:r w:rsidRPr="005A0506">
              <w:rPr>
                <w:rFonts w:ascii="Times" w:eastAsia="Times" w:hAnsi="Times"/>
              </w:rPr>
              <w:t>Total Score</w:t>
            </w:r>
          </w:p>
        </w:tc>
        <w:tc>
          <w:tcPr>
            <w:tcW w:w="960" w:type="dxa"/>
          </w:tcPr>
          <w:p w:rsidR="0014792B" w:rsidRPr="005A0506" w:rsidRDefault="0014792B">
            <w:pPr>
              <w:rPr>
                <w:rFonts w:ascii="Times" w:eastAsia="Times" w:hAnsi="Times"/>
              </w:rPr>
            </w:pPr>
          </w:p>
        </w:tc>
      </w:tr>
    </w:tbl>
    <w:p w:rsidR="0014792B" w:rsidRPr="005A0506" w:rsidRDefault="0014792B" w:rsidP="0014792B">
      <w:pPr>
        <w:rPr>
          <w:b/>
        </w:rPr>
      </w:pPr>
      <w:r w:rsidRPr="005A0506">
        <w:br w:type="page"/>
      </w:r>
      <w:r w:rsidRPr="005A0506">
        <w:rPr>
          <w:b/>
        </w:rPr>
        <w:t xml:space="preserve">Alternative Format 2. </w:t>
      </w:r>
    </w:p>
    <w:p w:rsidR="0014792B" w:rsidRPr="005A0506" w:rsidRDefault="0014792B" w:rsidP="0014792B">
      <w:r w:rsidRPr="005A0506">
        <w:t>Weights are used for grading; categories (Below Expectation, Satisfactory, Exemplary) can be used for assessment. Individual faculty determine how to assign weights for their course grading. Faculty may circle or underline material in the cells to emphasize criteria that were particularly important during the assessment/grading, and they may add a section for comments or other grading criteria.</w:t>
      </w:r>
    </w:p>
    <w:p w:rsidR="0014792B" w:rsidRPr="005A0506" w:rsidRDefault="0014792B" w:rsidP="0014792B">
      <w:pPr>
        <w:rPr>
          <w:b/>
        </w:rPr>
      </w:pPr>
    </w:p>
    <w:p w:rsidR="0014792B" w:rsidRPr="005A0506" w:rsidRDefault="0014792B" w:rsidP="0014792B"/>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9"/>
        <w:gridCol w:w="2278"/>
        <w:gridCol w:w="2399"/>
        <w:gridCol w:w="2399"/>
        <w:gridCol w:w="963"/>
      </w:tblGrid>
      <w:tr w:rsidR="0014792B" w:rsidRPr="005A0506" w:rsidTr="007F5E4F">
        <w:trPr>
          <w:cantSplit/>
        </w:trPr>
        <w:tc>
          <w:tcPr>
            <w:tcW w:w="9588" w:type="dxa"/>
            <w:gridSpan w:val="5"/>
          </w:tcPr>
          <w:p w:rsidR="0014792B" w:rsidRPr="005A0506" w:rsidRDefault="0014792B" w:rsidP="007F5E4F">
            <w:pPr>
              <w:jc w:val="center"/>
              <w:rPr>
                <w:rFonts w:ascii="Times" w:eastAsia="Times" w:hAnsi="Times"/>
              </w:rPr>
            </w:pPr>
            <w:r w:rsidRPr="005A0506">
              <w:rPr>
                <w:rFonts w:ascii="Times" w:eastAsia="Times" w:hAnsi="Times"/>
                <w:b/>
                <w:bCs/>
              </w:rPr>
              <w:t>Rubric for Grading Oral Presentations</w:t>
            </w:r>
          </w:p>
        </w:tc>
      </w:tr>
      <w:tr w:rsidR="0014792B" w:rsidRPr="005A0506" w:rsidTr="007F5E4F">
        <w:trPr>
          <w:cantSplit/>
        </w:trPr>
        <w:tc>
          <w:tcPr>
            <w:tcW w:w="1549" w:type="dxa"/>
          </w:tcPr>
          <w:p w:rsidR="0014792B" w:rsidRPr="005A0506" w:rsidRDefault="0014792B" w:rsidP="007F5E4F">
            <w:pPr>
              <w:rPr>
                <w:rFonts w:ascii="Times" w:eastAsia="Times" w:hAnsi="Times"/>
                <w:b/>
                <w:bCs/>
              </w:rPr>
            </w:pPr>
          </w:p>
        </w:tc>
        <w:tc>
          <w:tcPr>
            <w:tcW w:w="2278" w:type="dxa"/>
          </w:tcPr>
          <w:p w:rsidR="0014792B" w:rsidRPr="005A0506" w:rsidRDefault="0014792B" w:rsidP="007F5E4F">
            <w:pPr>
              <w:jc w:val="center"/>
              <w:rPr>
                <w:rFonts w:ascii="Times" w:eastAsia="Times" w:hAnsi="Times"/>
                <w:b/>
                <w:bCs/>
              </w:rPr>
            </w:pPr>
            <w:r w:rsidRPr="005A0506">
              <w:rPr>
                <w:rFonts w:ascii="Times" w:eastAsia="Times" w:hAnsi="Times"/>
                <w:b/>
                <w:bCs/>
              </w:rPr>
              <w:t>Below Expectation</w:t>
            </w:r>
          </w:p>
        </w:tc>
        <w:tc>
          <w:tcPr>
            <w:tcW w:w="2399" w:type="dxa"/>
          </w:tcPr>
          <w:p w:rsidR="0014792B" w:rsidRPr="005A0506" w:rsidRDefault="0014792B" w:rsidP="007F5E4F">
            <w:pPr>
              <w:jc w:val="center"/>
              <w:rPr>
                <w:rFonts w:ascii="Times" w:eastAsia="Times" w:hAnsi="Times"/>
                <w:b/>
                <w:bCs/>
              </w:rPr>
            </w:pPr>
            <w:r w:rsidRPr="005A0506">
              <w:rPr>
                <w:rFonts w:ascii="Times" w:eastAsia="Times" w:hAnsi="Times"/>
                <w:b/>
                <w:bCs/>
              </w:rPr>
              <w:t>Satisfactory</w:t>
            </w:r>
          </w:p>
        </w:tc>
        <w:tc>
          <w:tcPr>
            <w:tcW w:w="2399" w:type="dxa"/>
          </w:tcPr>
          <w:p w:rsidR="0014792B" w:rsidRPr="005A0506" w:rsidRDefault="0014792B" w:rsidP="007F5E4F">
            <w:pPr>
              <w:jc w:val="center"/>
              <w:rPr>
                <w:rFonts w:ascii="Times" w:eastAsia="Times" w:hAnsi="Times"/>
                <w:b/>
                <w:bCs/>
              </w:rPr>
            </w:pPr>
            <w:r w:rsidRPr="005A0506">
              <w:rPr>
                <w:rFonts w:ascii="Times" w:eastAsia="Times" w:hAnsi="Times"/>
                <w:b/>
                <w:bCs/>
              </w:rPr>
              <w:t>Exemplary</w:t>
            </w:r>
          </w:p>
          <w:p w:rsidR="0014792B" w:rsidRPr="005A0506" w:rsidRDefault="0014792B" w:rsidP="007F5E4F">
            <w:pPr>
              <w:rPr>
                <w:rFonts w:ascii="Times" w:eastAsia="Times" w:hAnsi="Times"/>
                <w:b/>
                <w:bCs/>
              </w:rPr>
            </w:pPr>
          </w:p>
        </w:tc>
        <w:tc>
          <w:tcPr>
            <w:tcW w:w="963" w:type="dxa"/>
          </w:tcPr>
          <w:p w:rsidR="0014792B" w:rsidRPr="005A0506" w:rsidRDefault="0014792B" w:rsidP="007F5E4F">
            <w:pPr>
              <w:jc w:val="center"/>
              <w:rPr>
                <w:rFonts w:ascii="Times" w:eastAsia="Times" w:hAnsi="Times"/>
                <w:b/>
                <w:bCs/>
              </w:rPr>
            </w:pPr>
            <w:r w:rsidRPr="005A0506">
              <w:rPr>
                <w:rFonts w:ascii="Times" w:eastAsia="Times" w:hAnsi="Times"/>
                <w:b/>
                <w:bCs/>
              </w:rPr>
              <w:t>Weight</w:t>
            </w:r>
          </w:p>
          <w:p w:rsidR="0014792B" w:rsidRPr="005A0506" w:rsidRDefault="0014792B" w:rsidP="007F5E4F">
            <w:pPr>
              <w:rPr>
                <w:rFonts w:ascii="Times" w:eastAsia="Times" w:hAnsi="Times"/>
                <w:b/>
                <w:bCs/>
              </w:rPr>
            </w:pPr>
          </w:p>
        </w:tc>
      </w:tr>
      <w:tr w:rsidR="0014792B" w:rsidRPr="005A0506" w:rsidTr="007F5E4F">
        <w:trPr>
          <w:cantSplit/>
        </w:trPr>
        <w:tc>
          <w:tcPr>
            <w:tcW w:w="1549" w:type="dxa"/>
          </w:tcPr>
          <w:p w:rsidR="0014792B" w:rsidRPr="005A0506" w:rsidRDefault="0014792B" w:rsidP="007F5E4F">
            <w:pPr>
              <w:rPr>
                <w:rFonts w:ascii="Times" w:eastAsia="Times" w:hAnsi="Times"/>
              </w:rPr>
            </w:pPr>
            <w:r w:rsidRPr="005A0506">
              <w:rPr>
                <w:rFonts w:ascii="Times" w:eastAsia="Times" w:hAnsi="Times"/>
              </w:rPr>
              <w:t>Organization</w:t>
            </w:r>
          </w:p>
        </w:tc>
        <w:tc>
          <w:tcPr>
            <w:tcW w:w="2278" w:type="dxa"/>
          </w:tcPr>
          <w:p w:rsidR="0014792B" w:rsidRPr="005A0506" w:rsidRDefault="0014792B" w:rsidP="007F5E4F">
            <w:pPr>
              <w:rPr>
                <w:rFonts w:ascii="Times" w:eastAsia="Times" w:hAnsi="Times"/>
              </w:rPr>
            </w:pPr>
            <w:r w:rsidRPr="005A0506">
              <w:rPr>
                <w:rFonts w:ascii="Times" w:eastAsia="Times" w:hAnsi="Times"/>
              </w:rPr>
              <w:t xml:space="preserve">No apparent organization. Evidence is not used to support assertions. </w:t>
            </w:r>
          </w:p>
          <w:p w:rsidR="0014792B" w:rsidRPr="005A0506" w:rsidRDefault="0014792B" w:rsidP="000D5F54">
            <w:pPr>
              <w:rPr>
                <w:rFonts w:ascii="Times" w:eastAsia="Times" w:hAnsi="Times"/>
              </w:rPr>
            </w:pPr>
          </w:p>
        </w:tc>
        <w:tc>
          <w:tcPr>
            <w:tcW w:w="2399" w:type="dxa"/>
          </w:tcPr>
          <w:p w:rsidR="0014792B" w:rsidRPr="005A0506" w:rsidRDefault="0014792B" w:rsidP="007F5E4F">
            <w:pPr>
              <w:rPr>
                <w:rFonts w:ascii="Times" w:eastAsia="Times" w:hAnsi="Times"/>
              </w:rPr>
            </w:pPr>
            <w:r w:rsidRPr="005A0506">
              <w:rPr>
                <w:rFonts w:ascii="Times" w:eastAsia="Times" w:hAnsi="Times"/>
              </w:rPr>
              <w:t>The presentation has a focus and provides some evidence which supports conclusions.</w:t>
            </w:r>
          </w:p>
          <w:p w:rsidR="0014792B" w:rsidRPr="005A0506" w:rsidRDefault="0014792B" w:rsidP="000D5F54">
            <w:pPr>
              <w:rPr>
                <w:rFonts w:ascii="Times" w:eastAsia="Times" w:hAnsi="Times"/>
              </w:rPr>
            </w:pPr>
          </w:p>
        </w:tc>
        <w:tc>
          <w:tcPr>
            <w:tcW w:w="2399" w:type="dxa"/>
          </w:tcPr>
          <w:p w:rsidR="0014792B" w:rsidRPr="005A0506" w:rsidRDefault="0014792B" w:rsidP="007F5E4F">
            <w:pPr>
              <w:rPr>
                <w:rFonts w:ascii="Times" w:eastAsia="Times" w:hAnsi="Times"/>
              </w:rPr>
            </w:pPr>
            <w:r w:rsidRPr="005A0506">
              <w:rPr>
                <w:rFonts w:ascii="Times" w:eastAsia="Times" w:hAnsi="Times"/>
              </w:rPr>
              <w:t>The presentation is carefully organized and provides convincing evidence to support conclusions</w:t>
            </w:r>
          </w:p>
        </w:tc>
        <w:tc>
          <w:tcPr>
            <w:tcW w:w="963" w:type="dxa"/>
          </w:tcPr>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r w:rsidRPr="005A0506">
              <w:rPr>
                <w:rFonts w:ascii="Times" w:eastAsia="Times" w:hAnsi="Times"/>
              </w:rPr>
              <w:t>30%</w:t>
            </w:r>
          </w:p>
        </w:tc>
      </w:tr>
      <w:tr w:rsidR="0014792B" w:rsidRPr="005A0506" w:rsidTr="007F5E4F">
        <w:trPr>
          <w:cantSplit/>
        </w:trPr>
        <w:tc>
          <w:tcPr>
            <w:tcW w:w="1549" w:type="dxa"/>
          </w:tcPr>
          <w:p w:rsidR="0014792B" w:rsidRPr="005A0506" w:rsidRDefault="0014792B" w:rsidP="007F5E4F">
            <w:pPr>
              <w:rPr>
                <w:rFonts w:ascii="Times" w:eastAsia="Times" w:hAnsi="Times"/>
              </w:rPr>
            </w:pPr>
            <w:r w:rsidRPr="005A0506">
              <w:rPr>
                <w:rFonts w:ascii="Times" w:eastAsia="Times" w:hAnsi="Times"/>
              </w:rPr>
              <w:t>Content</w:t>
            </w:r>
          </w:p>
        </w:tc>
        <w:tc>
          <w:tcPr>
            <w:tcW w:w="2278" w:type="dxa"/>
          </w:tcPr>
          <w:p w:rsidR="0014792B" w:rsidRPr="005A0506" w:rsidRDefault="0014792B" w:rsidP="007F5E4F">
            <w:pPr>
              <w:pStyle w:val="Header"/>
              <w:tabs>
                <w:tab w:val="clear" w:pos="4320"/>
                <w:tab w:val="clear" w:pos="8640"/>
              </w:tabs>
              <w:rPr>
                <w:rFonts w:ascii="Times" w:eastAsia="Times" w:hAnsi="Times"/>
              </w:rPr>
            </w:pPr>
            <w:r w:rsidRPr="005A0506">
              <w:rPr>
                <w:rFonts w:ascii="Times" w:eastAsia="Times" w:hAnsi="Times"/>
              </w:rPr>
              <w:t>The content is inaccurate or overly general. Listeners are unlikely to learn anything or may be misled.</w:t>
            </w:r>
          </w:p>
          <w:p w:rsidR="0014792B" w:rsidRPr="005A0506" w:rsidRDefault="0014792B" w:rsidP="007F5E4F">
            <w:pPr>
              <w:pStyle w:val="Header"/>
              <w:tabs>
                <w:tab w:val="clear" w:pos="4320"/>
                <w:tab w:val="clear" w:pos="8640"/>
              </w:tabs>
              <w:rPr>
                <w:rFonts w:ascii="Times" w:eastAsia="Times" w:hAnsi="Times"/>
              </w:rPr>
            </w:pPr>
          </w:p>
        </w:tc>
        <w:tc>
          <w:tcPr>
            <w:tcW w:w="2399" w:type="dxa"/>
          </w:tcPr>
          <w:p w:rsidR="0014792B" w:rsidRPr="005A0506" w:rsidRDefault="0014792B" w:rsidP="007F5E4F">
            <w:pPr>
              <w:rPr>
                <w:rFonts w:ascii="Times" w:eastAsia="Times" w:hAnsi="Times"/>
              </w:rPr>
            </w:pPr>
            <w:r w:rsidRPr="005A0506">
              <w:rPr>
                <w:rFonts w:ascii="Times" w:eastAsia="Times" w:hAnsi="Times"/>
              </w:rPr>
              <w:t>The content is generally accurate, but incomplete. Listeners may learn some isolated facts, but they are unlikely to gain new insights about the topic.</w:t>
            </w:r>
          </w:p>
        </w:tc>
        <w:tc>
          <w:tcPr>
            <w:tcW w:w="2399" w:type="dxa"/>
          </w:tcPr>
          <w:p w:rsidR="0014792B" w:rsidRPr="005A0506" w:rsidRDefault="0014792B" w:rsidP="007F5E4F">
            <w:pPr>
              <w:rPr>
                <w:rFonts w:ascii="Times" w:eastAsia="Times" w:hAnsi="Times"/>
              </w:rPr>
            </w:pPr>
            <w:r w:rsidRPr="005A0506">
              <w:rPr>
                <w:rFonts w:ascii="Times" w:eastAsia="Times" w:hAnsi="Times"/>
              </w:rPr>
              <w:t>The content is accurate and complete. Listeners are likely to gain new insights about the topic.</w:t>
            </w:r>
          </w:p>
          <w:p w:rsidR="0014792B" w:rsidRPr="005A0506" w:rsidRDefault="0014792B" w:rsidP="007F5E4F">
            <w:pPr>
              <w:rPr>
                <w:rFonts w:ascii="Times" w:eastAsia="Times" w:hAnsi="Times"/>
              </w:rPr>
            </w:pPr>
          </w:p>
        </w:tc>
        <w:tc>
          <w:tcPr>
            <w:tcW w:w="963" w:type="dxa"/>
          </w:tcPr>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r w:rsidRPr="005A0506">
              <w:rPr>
                <w:rFonts w:ascii="Times" w:eastAsia="Times" w:hAnsi="Times"/>
              </w:rPr>
              <w:t>50%</w:t>
            </w:r>
          </w:p>
        </w:tc>
      </w:tr>
      <w:tr w:rsidR="0014792B" w:rsidRPr="005A0506" w:rsidTr="007F5E4F">
        <w:trPr>
          <w:cantSplit/>
        </w:trPr>
        <w:tc>
          <w:tcPr>
            <w:tcW w:w="1549" w:type="dxa"/>
          </w:tcPr>
          <w:p w:rsidR="0014792B" w:rsidRPr="005A0506" w:rsidRDefault="0014792B" w:rsidP="007F5E4F">
            <w:pPr>
              <w:rPr>
                <w:rFonts w:ascii="Times" w:eastAsia="Times" w:hAnsi="Times"/>
              </w:rPr>
            </w:pPr>
            <w:r w:rsidRPr="005A0506">
              <w:rPr>
                <w:rFonts w:ascii="Times" w:eastAsia="Times" w:hAnsi="Times"/>
              </w:rPr>
              <w:t>Delivery</w:t>
            </w:r>
          </w:p>
        </w:tc>
        <w:tc>
          <w:tcPr>
            <w:tcW w:w="2278" w:type="dxa"/>
          </w:tcPr>
          <w:p w:rsidR="0014792B" w:rsidRPr="005A0506" w:rsidRDefault="0014792B" w:rsidP="007F5E4F">
            <w:pPr>
              <w:rPr>
                <w:rFonts w:ascii="Times" w:eastAsia="Times" w:hAnsi="Times"/>
              </w:rPr>
            </w:pPr>
            <w:r w:rsidRPr="005A0506">
              <w:rPr>
                <w:rFonts w:ascii="Times" w:eastAsia="Times" w:hAnsi="Times"/>
              </w:rPr>
              <w:t>The speaker appears anxious and uncomfortable, and reads notes, rather than speaks. Listeners are largely ignored.</w:t>
            </w:r>
          </w:p>
        </w:tc>
        <w:tc>
          <w:tcPr>
            <w:tcW w:w="2399" w:type="dxa"/>
          </w:tcPr>
          <w:p w:rsidR="0014792B" w:rsidRPr="005A0506" w:rsidRDefault="0014792B" w:rsidP="007F5E4F">
            <w:pPr>
              <w:rPr>
                <w:rFonts w:ascii="Times" w:eastAsia="Times" w:hAnsi="Times"/>
              </w:rPr>
            </w:pPr>
            <w:r w:rsidRPr="005A0506">
              <w:rPr>
                <w:rFonts w:ascii="Times" w:eastAsia="Times" w:hAnsi="Times"/>
              </w:rPr>
              <w:t>The speaker is generally relaxed and comfortable, but too often relies on notes. Listeners are sometimes ignored or misunderstood.</w:t>
            </w:r>
          </w:p>
        </w:tc>
        <w:tc>
          <w:tcPr>
            <w:tcW w:w="2399" w:type="dxa"/>
          </w:tcPr>
          <w:p w:rsidR="0014792B" w:rsidRPr="005A0506" w:rsidRDefault="0014792B" w:rsidP="007F5E4F">
            <w:pPr>
              <w:rPr>
                <w:rFonts w:ascii="Times" w:eastAsia="Times" w:hAnsi="Times"/>
              </w:rPr>
            </w:pPr>
            <w:r w:rsidRPr="005A0506">
              <w:rPr>
                <w:rFonts w:ascii="Times" w:eastAsia="Times" w:hAnsi="Times"/>
              </w:rPr>
              <w:t>The speaker is relaxed and comfortable, speaks without undue reliance on notes, and interacts effectively with listeners.</w:t>
            </w:r>
          </w:p>
          <w:p w:rsidR="0014792B" w:rsidRPr="005A0506" w:rsidRDefault="0014792B" w:rsidP="007F5E4F">
            <w:pPr>
              <w:rPr>
                <w:rFonts w:ascii="Times" w:eastAsia="Times" w:hAnsi="Times"/>
              </w:rPr>
            </w:pPr>
          </w:p>
        </w:tc>
        <w:tc>
          <w:tcPr>
            <w:tcW w:w="963" w:type="dxa"/>
          </w:tcPr>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r w:rsidRPr="005A0506">
              <w:rPr>
                <w:rFonts w:ascii="Times" w:eastAsia="Times" w:hAnsi="Times"/>
              </w:rPr>
              <w:t>20%</w:t>
            </w:r>
          </w:p>
        </w:tc>
      </w:tr>
      <w:tr w:rsidR="0014792B" w:rsidRPr="005A0506" w:rsidTr="007F5E4F">
        <w:trPr>
          <w:cantSplit/>
        </w:trPr>
        <w:tc>
          <w:tcPr>
            <w:tcW w:w="1549" w:type="dxa"/>
          </w:tcPr>
          <w:p w:rsidR="0014792B" w:rsidRPr="005A0506" w:rsidRDefault="0014792B" w:rsidP="007F5E4F">
            <w:pPr>
              <w:rPr>
                <w:rFonts w:ascii="Times" w:eastAsia="Times" w:hAnsi="Times"/>
              </w:rPr>
            </w:pPr>
            <w:r w:rsidRPr="005A0506">
              <w:rPr>
                <w:rFonts w:ascii="Times" w:eastAsia="Times" w:hAnsi="Times"/>
              </w:rPr>
              <w:t>Comments</w:t>
            </w:r>
          </w:p>
        </w:tc>
        <w:tc>
          <w:tcPr>
            <w:tcW w:w="8039" w:type="dxa"/>
            <w:gridSpan w:val="4"/>
          </w:tcPr>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p w:rsidR="0014792B" w:rsidRPr="005A0506" w:rsidRDefault="0014792B" w:rsidP="007F5E4F">
            <w:pPr>
              <w:rPr>
                <w:rFonts w:ascii="Times" w:eastAsia="Times" w:hAnsi="Times"/>
              </w:rPr>
            </w:pPr>
          </w:p>
        </w:tc>
      </w:tr>
    </w:tbl>
    <w:p w:rsidR="0014792B" w:rsidRPr="005A0506" w:rsidRDefault="0014792B" w:rsidP="0014792B"/>
    <w:p w:rsidR="0014792B" w:rsidRPr="005A0506" w:rsidRDefault="0014792B" w:rsidP="0014792B">
      <w:pPr>
        <w:rPr>
          <w:b/>
        </w:rPr>
      </w:pPr>
      <w:r w:rsidRPr="005A0506">
        <w:br w:type="page"/>
      </w:r>
      <w:r w:rsidRPr="005A0506">
        <w:rPr>
          <w:b/>
        </w:rPr>
        <w:t xml:space="preserve">Alternative Format 3. </w:t>
      </w:r>
    </w:p>
    <w:p w:rsidR="0014792B" w:rsidRPr="005A0506" w:rsidRDefault="0014792B" w:rsidP="0014792B">
      <w:r w:rsidRPr="005A0506">
        <w:t>Some faculty prefer to grade holistically, rather than through assigning numbers. In this example, the faculty member checks off characteristics of the speech and determines the grade based on a holistic judgment. The categories (Below Expectation, Satisfactory, Exemplary) can be used for assessment. Individual faculty might add scores or score ranges (see original example) or a “Weight” column (see Alternative Format 1) for grading purposes.</w:t>
      </w:r>
    </w:p>
    <w:p w:rsidR="0014792B" w:rsidRPr="005A0506" w:rsidRDefault="0014792B" w:rsidP="0014792B"/>
    <w:p w:rsidR="0014792B" w:rsidRPr="005A0506" w:rsidRDefault="0014792B" w:rsidP="0014792B"/>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9"/>
        <w:gridCol w:w="2278"/>
        <w:gridCol w:w="2399"/>
        <w:gridCol w:w="2399"/>
      </w:tblGrid>
      <w:tr w:rsidR="0014792B" w:rsidRPr="005A0506" w:rsidTr="00D15DCA">
        <w:trPr>
          <w:cantSplit/>
          <w:jc w:val="center"/>
        </w:trPr>
        <w:tc>
          <w:tcPr>
            <w:tcW w:w="8625" w:type="dxa"/>
            <w:gridSpan w:val="4"/>
          </w:tcPr>
          <w:p w:rsidR="0014792B" w:rsidRPr="005A0506" w:rsidRDefault="0014792B" w:rsidP="007F5E4F">
            <w:pPr>
              <w:jc w:val="center"/>
              <w:rPr>
                <w:rFonts w:ascii="Times" w:eastAsia="Times" w:hAnsi="Times"/>
              </w:rPr>
            </w:pPr>
            <w:r w:rsidRPr="005A0506">
              <w:rPr>
                <w:rFonts w:ascii="Times" w:eastAsia="Times" w:hAnsi="Times"/>
                <w:b/>
                <w:bCs/>
              </w:rPr>
              <w:t>Rubric for Grading Oral Presentations</w:t>
            </w:r>
          </w:p>
        </w:tc>
      </w:tr>
      <w:tr w:rsidR="0014792B" w:rsidRPr="005A0506" w:rsidTr="00D15DCA">
        <w:trPr>
          <w:cantSplit/>
          <w:jc w:val="center"/>
        </w:trPr>
        <w:tc>
          <w:tcPr>
            <w:tcW w:w="1549" w:type="dxa"/>
          </w:tcPr>
          <w:p w:rsidR="0014792B" w:rsidRPr="005A0506" w:rsidRDefault="0014792B" w:rsidP="007F5E4F">
            <w:pPr>
              <w:rPr>
                <w:rFonts w:ascii="Times" w:eastAsia="Times" w:hAnsi="Times"/>
                <w:b/>
                <w:bCs/>
              </w:rPr>
            </w:pPr>
          </w:p>
        </w:tc>
        <w:tc>
          <w:tcPr>
            <w:tcW w:w="2278" w:type="dxa"/>
          </w:tcPr>
          <w:p w:rsidR="0014792B" w:rsidRPr="005A0506" w:rsidRDefault="0014792B" w:rsidP="007F5E4F">
            <w:pPr>
              <w:jc w:val="center"/>
              <w:rPr>
                <w:rFonts w:ascii="Times" w:eastAsia="Times" w:hAnsi="Times"/>
                <w:b/>
                <w:bCs/>
              </w:rPr>
            </w:pPr>
            <w:r w:rsidRPr="005A0506">
              <w:rPr>
                <w:rFonts w:ascii="Times" w:eastAsia="Times" w:hAnsi="Times"/>
                <w:b/>
                <w:bCs/>
              </w:rPr>
              <w:t>Below Expectation</w:t>
            </w:r>
          </w:p>
        </w:tc>
        <w:tc>
          <w:tcPr>
            <w:tcW w:w="2399" w:type="dxa"/>
          </w:tcPr>
          <w:p w:rsidR="0014792B" w:rsidRPr="005A0506" w:rsidRDefault="0014792B" w:rsidP="007F5E4F">
            <w:pPr>
              <w:jc w:val="center"/>
              <w:rPr>
                <w:rFonts w:ascii="Times" w:eastAsia="Times" w:hAnsi="Times"/>
                <w:b/>
                <w:bCs/>
              </w:rPr>
            </w:pPr>
            <w:r w:rsidRPr="005A0506">
              <w:rPr>
                <w:rFonts w:ascii="Times" w:eastAsia="Times" w:hAnsi="Times"/>
                <w:b/>
                <w:bCs/>
              </w:rPr>
              <w:t>Satisfactory</w:t>
            </w:r>
          </w:p>
        </w:tc>
        <w:tc>
          <w:tcPr>
            <w:tcW w:w="2399" w:type="dxa"/>
          </w:tcPr>
          <w:p w:rsidR="0014792B" w:rsidRPr="005A0506" w:rsidRDefault="0014792B" w:rsidP="007F5E4F">
            <w:pPr>
              <w:jc w:val="center"/>
              <w:rPr>
                <w:rFonts w:ascii="Times" w:eastAsia="Times" w:hAnsi="Times"/>
                <w:b/>
                <w:bCs/>
              </w:rPr>
            </w:pPr>
            <w:r w:rsidRPr="005A0506">
              <w:rPr>
                <w:rFonts w:ascii="Times" w:eastAsia="Times" w:hAnsi="Times"/>
                <w:b/>
                <w:bCs/>
              </w:rPr>
              <w:t>Exemplary</w:t>
            </w:r>
          </w:p>
          <w:p w:rsidR="0014792B" w:rsidRPr="005A0506" w:rsidRDefault="0014792B" w:rsidP="007F5E4F">
            <w:pPr>
              <w:rPr>
                <w:rFonts w:ascii="Times" w:eastAsia="Times" w:hAnsi="Times"/>
                <w:b/>
                <w:bCs/>
              </w:rPr>
            </w:pPr>
          </w:p>
        </w:tc>
      </w:tr>
      <w:tr w:rsidR="0014792B" w:rsidRPr="005A0506" w:rsidTr="00D15DCA">
        <w:trPr>
          <w:cantSplit/>
          <w:jc w:val="center"/>
        </w:trPr>
        <w:tc>
          <w:tcPr>
            <w:tcW w:w="1549" w:type="dxa"/>
          </w:tcPr>
          <w:p w:rsidR="0014792B" w:rsidRPr="005A0506" w:rsidRDefault="0014792B" w:rsidP="007F5E4F">
            <w:pPr>
              <w:rPr>
                <w:rFonts w:ascii="Times" w:eastAsia="Times" w:hAnsi="Times"/>
              </w:rPr>
            </w:pPr>
            <w:r w:rsidRPr="005A0506">
              <w:rPr>
                <w:rFonts w:ascii="Times" w:eastAsia="Times" w:hAnsi="Times"/>
              </w:rPr>
              <w:t>Organization</w:t>
            </w:r>
          </w:p>
        </w:tc>
        <w:tc>
          <w:tcPr>
            <w:tcW w:w="2278"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No apparent organization.</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Evidence is not used to support assertions. </w:t>
            </w:r>
          </w:p>
          <w:p w:rsidR="0014792B" w:rsidRPr="005A0506" w:rsidRDefault="0014792B" w:rsidP="007F5E4F">
            <w:pPr>
              <w:rPr>
                <w:rFonts w:ascii="Times" w:eastAsia="Times" w:hAnsi="Times"/>
              </w:rPr>
            </w:pPr>
          </w:p>
        </w:tc>
        <w:tc>
          <w:tcPr>
            <w:tcW w:w="239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The presentation has a focus. </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Student provides some evidence which supports conclusions.</w:t>
            </w:r>
          </w:p>
        </w:tc>
        <w:tc>
          <w:tcPr>
            <w:tcW w:w="239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The presentation is carefully organized.</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provides convincing evidence to support conclusions</w:t>
            </w:r>
          </w:p>
        </w:tc>
      </w:tr>
      <w:tr w:rsidR="0014792B" w:rsidRPr="005A0506" w:rsidTr="00D15DCA">
        <w:trPr>
          <w:cantSplit/>
          <w:jc w:val="center"/>
        </w:trPr>
        <w:tc>
          <w:tcPr>
            <w:tcW w:w="1549" w:type="dxa"/>
          </w:tcPr>
          <w:p w:rsidR="0014792B" w:rsidRPr="005A0506" w:rsidRDefault="0014792B" w:rsidP="007F5E4F">
            <w:pPr>
              <w:rPr>
                <w:rFonts w:ascii="Times" w:eastAsia="Times" w:hAnsi="Times"/>
              </w:rPr>
            </w:pPr>
            <w:r w:rsidRPr="005A0506">
              <w:rPr>
                <w:rFonts w:ascii="Times" w:eastAsia="Times" w:hAnsi="Times"/>
              </w:rPr>
              <w:t>Content</w:t>
            </w:r>
          </w:p>
        </w:tc>
        <w:tc>
          <w:tcPr>
            <w:tcW w:w="2278"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The content is inaccurate or overly general. </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Listeners are unlikely to learn anything or may be misled.</w:t>
            </w:r>
          </w:p>
          <w:p w:rsidR="0014792B" w:rsidRPr="005A0506" w:rsidRDefault="0014792B" w:rsidP="007F5E4F">
            <w:pPr>
              <w:rPr>
                <w:rFonts w:ascii="Times" w:eastAsia="Times" w:hAnsi="Times"/>
              </w:rPr>
            </w:pPr>
          </w:p>
        </w:tc>
        <w:tc>
          <w:tcPr>
            <w:tcW w:w="239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The content is generally accurate, but incomplete. </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Listeners may learn some isolated facts, but they are unlikely to gain new insights about the topic.</w:t>
            </w:r>
          </w:p>
        </w:tc>
        <w:tc>
          <w:tcPr>
            <w:tcW w:w="239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The content is accurate and complete. </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Listeners are likely to gain new insights about the topic.</w:t>
            </w:r>
          </w:p>
          <w:p w:rsidR="0014792B" w:rsidRPr="005A0506" w:rsidRDefault="0014792B" w:rsidP="007F5E4F">
            <w:pPr>
              <w:rPr>
                <w:rFonts w:ascii="Times" w:eastAsia="Times" w:hAnsi="Times"/>
              </w:rPr>
            </w:pPr>
          </w:p>
        </w:tc>
      </w:tr>
      <w:tr w:rsidR="0014792B" w:rsidRPr="005A0506" w:rsidTr="00D15DCA">
        <w:trPr>
          <w:cantSplit/>
          <w:jc w:val="center"/>
        </w:trPr>
        <w:tc>
          <w:tcPr>
            <w:tcW w:w="1549" w:type="dxa"/>
          </w:tcPr>
          <w:p w:rsidR="0014792B" w:rsidRPr="005A0506" w:rsidRDefault="0014792B" w:rsidP="007F5E4F">
            <w:pPr>
              <w:rPr>
                <w:rFonts w:ascii="Times" w:eastAsia="Times" w:hAnsi="Times"/>
              </w:rPr>
            </w:pPr>
            <w:r w:rsidRPr="005A0506">
              <w:rPr>
                <w:rFonts w:ascii="Times" w:eastAsia="Times" w:hAnsi="Times"/>
              </w:rPr>
              <w:t>Delivery</w:t>
            </w:r>
          </w:p>
        </w:tc>
        <w:tc>
          <w:tcPr>
            <w:tcW w:w="2278"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The speaker appears anxious and uncomfortable.</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reads notes, rather than speaks.</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 Listeners are largely ignored.</w:t>
            </w:r>
          </w:p>
        </w:tc>
        <w:tc>
          <w:tcPr>
            <w:tcW w:w="239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The speaker is generally relaxed and comfortable.</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Speaker too often relies on notes. </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Listeners are sometimes ignored or misunderstood.</w:t>
            </w:r>
          </w:p>
        </w:tc>
        <w:tc>
          <w:tcPr>
            <w:tcW w:w="239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The speaker is relaxed and comfortable.</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speaks without undue reliance on notes.</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interacts effectively with listeners.</w:t>
            </w:r>
          </w:p>
        </w:tc>
      </w:tr>
    </w:tbl>
    <w:p w:rsidR="0014792B" w:rsidRPr="005A0506" w:rsidRDefault="0014792B" w:rsidP="0014792B"/>
    <w:p w:rsidR="0014792B" w:rsidRPr="005A0506" w:rsidRDefault="0014792B" w:rsidP="0014792B">
      <w:pPr>
        <w:rPr>
          <w:b/>
        </w:rPr>
      </w:pPr>
      <w:r w:rsidRPr="005A0506">
        <w:br w:type="page"/>
      </w:r>
      <w:r w:rsidRPr="005A0506">
        <w:rPr>
          <w:b/>
        </w:rPr>
        <w:t xml:space="preserve">Alternative Format 4. </w:t>
      </w:r>
    </w:p>
    <w:p w:rsidR="0014792B" w:rsidRPr="005A0506" w:rsidRDefault="0014792B" w:rsidP="0014792B">
      <w:r w:rsidRPr="005A0506">
        <w:t>Combinations of Various Ideas. As long as the nine assessment cells are used in the same way by all faculty, grading and assessment can be done simultaneously.</w:t>
      </w:r>
    </w:p>
    <w:p w:rsidR="0014792B" w:rsidRPr="005A0506" w:rsidRDefault="0014792B" w:rsidP="0014792B"/>
    <w:p w:rsidR="0014792B" w:rsidRPr="005A0506" w:rsidRDefault="0014792B" w:rsidP="0014792B"/>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0"/>
        <w:gridCol w:w="1989"/>
        <w:gridCol w:w="2059"/>
        <w:gridCol w:w="1937"/>
        <w:gridCol w:w="1361"/>
      </w:tblGrid>
      <w:tr w:rsidR="0014792B" w:rsidRPr="005A0506" w:rsidTr="00D15DCA">
        <w:trPr>
          <w:cantSplit/>
          <w:jc w:val="center"/>
        </w:trPr>
        <w:tc>
          <w:tcPr>
            <w:tcW w:w="8856" w:type="dxa"/>
            <w:gridSpan w:val="5"/>
          </w:tcPr>
          <w:p w:rsidR="0014792B" w:rsidRPr="005A0506" w:rsidRDefault="0014792B" w:rsidP="007F5E4F">
            <w:pPr>
              <w:jc w:val="center"/>
              <w:rPr>
                <w:rFonts w:ascii="Times" w:eastAsia="Times" w:hAnsi="Times"/>
                <w:b/>
                <w:bCs/>
              </w:rPr>
            </w:pPr>
            <w:r w:rsidRPr="005A0506">
              <w:rPr>
                <w:rFonts w:ascii="Times" w:eastAsia="Times" w:hAnsi="Times"/>
                <w:b/>
                <w:bCs/>
              </w:rPr>
              <w:t>Rubric for Grading Oral Presentations</w:t>
            </w:r>
          </w:p>
        </w:tc>
      </w:tr>
      <w:tr w:rsidR="0014792B" w:rsidRPr="005A0506" w:rsidTr="00D15DCA">
        <w:trPr>
          <w:cantSplit/>
          <w:jc w:val="center"/>
        </w:trPr>
        <w:tc>
          <w:tcPr>
            <w:tcW w:w="1510" w:type="dxa"/>
          </w:tcPr>
          <w:p w:rsidR="0014792B" w:rsidRPr="005A0506" w:rsidRDefault="0014792B" w:rsidP="007F5E4F">
            <w:pPr>
              <w:rPr>
                <w:rFonts w:ascii="Times" w:eastAsia="Times" w:hAnsi="Times"/>
                <w:b/>
                <w:bCs/>
              </w:rPr>
            </w:pPr>
          </w:p>
        </w:tc>
        <w:tc>
          <w:tcPr>
            <w:tcW w:w="1989" w:type="dxa"/>
          </w:tcPr>
          <w:p w:rsidR="0014792B" w:rsidRPr="005A0506" w:rsidRDefault="0014792B" w:rsidP="007F5E4F">
            <w:pPr>
              <w:jc w:val="center"/>
              <w:rPr>
                <w:rFonts w:ascii="Times" w:eastAsia="Times" w:hAnsi="Times"/>
                <w:b/>
                <w:bCs/>
              </w:rPr>
            </w:pPr>
            <w:r w:rsidRPr="005A0506">
              <w:rPr>
                <w:rFonts w:ascii="Times" w:eastAsia="Times" w:hAnsi="Times"/>
                <w:b/>
                <w:bCs/>
              </w:rPr>
              <w:t>Below Expectation</w:t>
            </w:r>
          </w:p>
          <w:p w:rsidR="0014792B" w:rsidRPr="005A0506" w:rsidRDefault="0014792B" w:rsidP="007F5E4F">
            <w:pPr>
              <w:jc w:val="center"/>
              <w:rPr>
                <w:rFonts w:ascii="Times" w:eastAsia="Times" w:hAnsi="Times"/>
                <w:b/>
                <w:bCs/>
              </w:rPr>
            </w:pPr>
            <w:r w:rsidRPr="005A0506">
              <w:rPr>
                <w:rFonts w:ascii="Times" w:eastAsia="Times" w:hAnsi="Times"/>
                <w:b/>
                <w:bCs/>
              </w:rPr>
              <w:t>1</w:t>
            </w:r>
          </w:p>
        </w:tc>
        <w:tc>
          <w:tcPr>
            <w:tcW w:w="2059" w:type="dxa"/>
          </w:tcPr>
          <w:p w:rsidR="0014792B" w:rsidRPr="005A0506" w:rsidRDefault="0014792B" w:rsidP="007F5E4F">
            <w:pPr>
              <w:jc w:val="center"/>
              <w:rPr>
                <w:rFonts w:ascii="Times" w:eastAsia="Times" w:hAnsi="Times"/>
                <w:b/>
                <w:bCs/>
              </w:rPr>
            </w:pPr>
            <w:r w:rsidRPr="005A0506">
              <w:rPr>
                <w:rFonts w:ascii="Times" w:eastAsia="Times" w:hAnsi="Times"/>
                <w:b/>
                <w:bCs/>
              </w:rPr>
              <w:t>Satisfactory</w:t>
            </w:r>
          </w:p>
          <w:p w:rsidR="0014792B" w:rsidRPr="005A0506" w:rsidRDefault="0014792B" w:rsidP="007F5E4F">
            <w:pPr>
              <w:jc w:val="center"/>
              <w:rPr>
                <w:rFonts w:ascii="Times" w:eastAsia="Times" w:hAnsi="Times"/>
                <w:b/>
                <w:bCs/>
              </w:rPr>
            </w:pPr>
            <w:r w:rsidRPr="005A0506">
              <w:rPr>
                <w:rFonts w:ascii="Times" w:eastAsia="Times" w:hAnsi="Times"/>
                <w:b/>
                <w:bCs/>
              </w:rPr>
              <w:t>2</w:t>
            </w:r>
          </w:p>
        </w:tc>
        <w:tc>
          <w:tcPr>
            <w:tcW w:w="1937" w:type="dxa"/>
          </w:tcPr>
          <w:p w:rsidR="0014792B" w:rsidRPr="005A0506" w:rsidRDefault="0014792B" w:rsidP="007F5E4F">
            <w:pPr>
              <w:jc w:val="center"/>
              <w:rPr>
                <w:rFonts w:ascii="Times" w:eastAsia="Times" w:hAnsi="Times"/>
                <w:b/>
                <w:bCs/>
              </w:rPr>
            </w:pPr>
            <w:r w:rsidRPr="005A0506">
              <w:rPr>
                <w:rFonts w:ascii="Times" w:eastAsia="Times" w:hAnsi="Times"/>
                <w:b/>
                <w:bCs/>
              </w:rPr>
              <w:t>Exemplary</w:t>
            </w:r>
          </w:p>
          <w:p w:rsidR="0014792B" w:rsidRPr="005A0506" w:rsidRDefault="0014792B" w:rsidP="007F5E4F">
            <w:pPr>
              <w:jc w:val="center"/>
              <w:rPr>
                <w:rFonts w:ascii="Times" w:eastAsia="Times" w:hAnsi="Times"/>
                <w:b/>
                <w:bCs/>
              </w:rPr>
            </w:pPr>
            <w:r w:rsidRPr="005A0506">
              <w:rPr>
                <w:rFonts w:ascii="Times" w:eastAsia="Times" w:hAnsi="Times"/>
                <w:b/>
                <w:bCs/>
              </w:rPr>
              <w:t>3</w:t>
            </w:r>
          </w:p>
          <w:p w:rsidR="0014792B" w:rsidRPr="005A0506" w:rsidRDefault="0014792B" w:rsidP="007F5E4F">
            <w:pPr>
              <w:rPr>
                <w:rFonts w:ascii="Times" w:eastAsia="Times" w:hAnsi="Times"/>
                <w:b/>
                <w:bCs/>
              </w:rPr>
            </w:pPr>
          </w:p>
        </w:tc>
        <w:tc>
          <w:tcPr>
            <w:tcW w:w="1361" w:type="dxa"/>
          </w:tcPr>
          <w:p w:rsidR="0014792B" w:rsidRPr="005A0506" w:rsidRDefault="0014792B" w:rsidP="007F5E4F">
            <w:pPr>
              <w:jc w:val="center"/>
              <w:rPr>
                <w:rFonts w:ascii="Times" w:eastAsia="Times" w:hAnsi="Times"/>
                <w:b/>
                <w:bCs/>
              </w:rPr>
            </w:pPr>
            <w:r w:rsidRPr="005A0506">
              <w:rPr>
                <w:rFonts w:ascii="Times" w:eastAsia="Times" w:hAnsi="Times"/>
                <w:b/>
                <w:bCs/>
              </w:rPr>
              <w:t>Weight</w:t>
            </w:r>
          </w:p>
        </w:tc>
      </w:tr>
      <w:tr w:rsidR="0014792B" w:rsidRPr="005A0506" w:rsidTr="00D15DCA">
        <w:trPr>
          <w:cantSplit/>
          <w:jc w:val="center"/>
        </w:trPr>
        <w:tc>
          <w:tcPr>
            <w:tcW w:w="1510" w:type="dxa"/>
          </w:tcPr>
          <w:p w:rsidR="0014792B" w:rsidRPr="005A0506" w:rsidRDefault="0014792B" w:rsidP="007F5E4F">
            <w:pPr>
              <w:rPr>
                <w:rFonts w:ascii="Times" w:eastAsia="Times" w:hAnsi="Times"/>
              </w:rPr>
            </w:pPr>
            <w:r w:rsidRPr="005A0506">
              <w:rPr>
                <w:rFonts w:ascii="Times" w:eastAsia="Times" w:hAnsi="Times"/>
              </w:rPr>
              <w:t>Organization</w:t>
            </w:r>
          </w:p>
        </w:tc>
        <w:tc>
          <w:tcPr>
            <w:tcW w:w="198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No apparent organization.</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Evidence is not used to support assertions. </w:t>
            </w:r>
          </w:p>
          <w:p w:rsidR="0014792B" w:rsidRPr="005A0506" w:rsidRDefault="0014792B" w:rsidP="007F5E4F">
            <w:pPr>
              <w:rPr>
                <w:rFonts w:ascii="Times" w:eastAsia="Times" w:hAnsi="Times"/>
              </w:rPr>
            </w:pPr>
          </w:p>
        </w:tc>
        <w:tc>
          <w:tcPr>
            <w:tcW w:w="205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The presentation has a focus. </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provides some evidence which supports conclusions.</w:t>
            </w:r>
          </w:p>
        </w:tc>
        <w:tc>
          <w:tcPr>
            <w:tcW w:w="1937"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The presentation is carefully organized.</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provides convincing evidence to support conclusions</w:t>
            </w:r>
          </w:p>
        </w:tc>
        <w:tc>
          <w:tcPr>
            <w:tcW w:w="1361" w:type="dxa"/>
          </w:tcPr>
          <w:p w:rsidR="0014792B" w:rsidRPr="005A0506" w:rsidRDefault="0014792B" w:rsidP="007F5E4F">
            <w:pPr>
              <w:ind w:left="-109"/>
              <w:jc w:val="center"/>
              <w:rPr>
                <w:rFonts w:ascii="Times" w:eastAsia="Times" w:hAnsi="Times"/>
              </w:rPr>
            </w:pPr>
          </w:p>
          <w:p w:rsidR="0014792B" w:rsidRPr="005A0506" w:rsidRDefault="0014792B" w:rsidP="007F5E4F">
            <w:pPr>
              <w:ind w:left="-109"/>
              <w:jc w:val="center"/>
              <w:rPr>
                <w:rFonts w:ascii="Times" w:eastAsia="Times" w:hAnsi="Times"/>
              </w:rPr>
            </w:pPr>
          </w:p>
          <w:p w:rsidR="0014792B" w:rsidRPr="005A0506" w:rsidRDefault="0014792B" w:rsidP="007F5E4F">
            <w:pPr>
              <w:ind w:left="-109"/>
              <w:jc w:val="center"/>
              <w:rPr>
                <w:rFonts w:ascii="Times" w:eastAsia="Times" w:hAnsi="Times"/>
              </w:rPr>
            </w:pPr>
            <w:r w:rsidRPr="005A0506">
              <w:rPr>
                <w:rFonts w:ascii="Times" w:eastAsia="Times" w:hAnsi="Times"/>
              </w:rPr>
              <w:t>20%</w:t>
            </w:r>
          </w:p>
        </w:tc>
      </w:tr>
      <w:tr w:rsidR="0014792B" w:rsidRPr="005A0506" w:rsidTr="00D15DCA">
        <w:trPr>
          <w:cantSplit/>
          <w:jc w:val="center"/>
        </w:trPr>
        <w:tc>
          <w:tcPr>
            <w:tcW w:w="1510" w:type="dxa"/>
          </w:tcPr>
          <w:p w:rsidR="0014792B" w:rsidRPr="005A0506" w:rsidRDefault="0014792B" w:rsidP="007F5E4F">
            <w:pPr>
              <w:rPr>
                <w:rFonts w:ascii="Times" w:eastAsia="Times" w:hAnsi="Times"/>
              </w:rPr>
            </w:pPr>
            <w:r w:rsidRPr="005A0506">
              <w:rPr>
                <w:rFonts w:ascii="Times" w:eastAsia="Times" w:hAnsi="Times"/>
              </w:rPr>
              <w:t>Content</w:t>
            </w:r>
          </w:p>
        </w:tc>
        <w:tc>
          <w:tcPr>
            <w:tcW w:w="198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The content is inaccurate or overly general. </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Listeners are unlikely to learn anything or may be misled.</w:t>
            </w:r>
          </w:p>
          <w:p w:rsidR="0014792B" w:rsidRPr="005A0506" w:rsidRDefault="0014792B" w:rsidP="007F5E4F">
            <w:pPr>
              <w:rPr>
                <w:rFonts w:ascii="Times" w:eastAsia="Times" w:hAnsi="Times"/>
              </w:rPr>
            </w:pPr>
          </w:p>
        </w:tc>
        <w:tc>
          <w:tcPr>
            <w:tcW w:w="205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The content is generally accurate, but incomplete. </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Listeners may learn some isolated facts, but they are unlikely to gain new insights about the topic.</w:t>
            </w:r>
          </w:p>
        </w:tc>
        <w:tc>
          <w:tcPr>
            <w:tcW w:w="1937"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The content is accurate and complete. </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Listeners are likely to gain new insights about the topic.</w:t>
            </w:r>
          </w:p>
          <w:p w:rsidR="0014792B" w:rsidRPr="005A0506" w:rsidRDefault="0014792B" w:rsidP="007F5E4F">
            <w:pPr>
              <w:rPr>
                <w:rFonts w:ascii="Times" w:eastAsia="Times" w:hAnsi="Times"/>
              </w:rPr>
            </w:pPr>
          </w:p>
        </w:tc>
        <w:tc>
          <w:tcPr>
            <w:tcW w:w="1361" w:type="dxa"/>
          </w:tcPr>
          <w:p w:rsidR="0014792B" w:rsidRPr="005A0506" w:rsidRDefault="0014792B" w:rsidP="007F5E4F">
            <w:pPr>
              <w:ind w:left="-109"/>
              <w:jc w:val="center"/>
              <w:rPr>
                <w:rFonts w:ascii="Times" w:eastAsia="Times" w:hAnsi="Times"/>
              </w:rPr>
            </w:pPr>
          </w:p>
          <w:p w:rsidR="0014792B" w:rsidRPr="005A0506" w:rsidRDefault="0014792B" w:rsidP="007F5E4F">
            <w:pPr>
              <w:ind w:left="-109"/>
              <w:jc w:val="center"/>
              <w:rPr>
                <w:rFonts w:ascii="Times" w:eastAsia="Times" w:hAnsi="Times"/>
              </w:rPr>
            </w:pPr>
          </w:p>
          <w:p w:rsidR="0014792B" w:rsidRPr="005A0506" w:rsidRDefault="0014792B" w:rsidP="007F5E4F">
            <w:pPr>
              <w:ind w:left="-109"/>
              <w:jc w:val="center"/>
              <w:rPr>
                <w:rFonts w:ascii="Times" w:eastAsia="Times" w:hAnsi="Times"/>
              </w:rPr>
            </w:pPr>
            <w:r w:rsidRPr="005A0506">
              <w:rPr>
                <w:rFonts w:ascii="Times" w:eastAsia="Times" w:hAnsi="Times"/>
              </w:rPr>
              <w:t>40%</w:t>
            </w:r>
          </w:p>
        </w:tc>
      </w:tr>
      <w:tr w:rsidR="0014792B" w:rsidRPr="005A0506" w:rsidTr="00D15DCA">
        <w:trPr>
          <w:cantSplit/>
          <w:jc w:val="center"/>
        </w:trPr>
        <w:tc>
          <w:tcPr>
            <w:tcW w:w="1510" w:type="dxa"/>
          </w:tcPr>
          <w:p w:rsidR="0014792B" w:rsidRPr="005A0506" w:rsidRDefault="0014792B" w:rsidP="007F5E4F">
            <w:pPr>
              <w:rPr>
                <w:rFonts w:ascii="Times" w:eastAsia="Times" w:hAnsi="Times"/>
              </w:rPr>
            </w:pPr>
            <w:r w:rsidRPr="005A0506">
              <w:rPr>
                <w:rFonts w:ascii="Times" w:eastAsia="Times" w:hAnsi="Times"/>
              </w:rPr>
              <w:t>Delivery</w:t>
            </w:r>
          </w:p>
        </w:tc>
        <w:tc>
          <w:tcPr>
            <w:tcW w:w="198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The speaker appears anxious and uncomfortable.</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reads notes, rather than speaks.</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 Listeners are largely ignored.</w:t>
            </w:r>
          </w:p>
        </w:tc>
        <w:tc>
          <w:tcPr>
            <w:tcW w:w="205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The speaker is generally relaxed and comfortable.</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 xml:space="preserve">Speaker too often relies on notes. </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Listeners are sometimes ignored or misunderstood.</w:t>
            </w:r>
          </w:p>
        </w:tc>
        <w:tc>
          <w:tcPr>
            <w:tcW w:w="1937"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The speaker is relaxed and comfortable.</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speaks without undue reliance on notes.</w:t>
            </w:r>
          </w:p>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interacts effectively with listeners.</w:t>
            </w:r>
          </w:p>
        </w:tc>
        <w:tc>
          <w:tcPr>
            <w:tcW w:w="1361" w:type="dxa"/>
          </w:tcPr>
          <w:p w:rsidR="0014792B" w:rsidRPr="005A0506" w:rsidRDefault="0014792B" w:rsidP="007F5E4F">
            <w:pPr>
              <w:ind w:left="-109"/>
              <w:jc w:val="center"/>
              <w:rPr>
                <w:rFonts w:ascii="Times" w:eastAsia="Times" w:hAnsi="Times"/>
              </w:rPr>
            </w:pPr>
          </w:p>
          <w:p w:rsidR="0014792B" w:rsidRPr="005A0506" w:rsidRDefault="0014792B" w:rsidP="007F5E4F">
            <w:pPr>
              <w:ind w:left="-109"/>
              <w:jc w:val="center"/>
              <w:rPr>
                <w:rFonts w:ascii="Times" w:eastAsia="Times" w:hAnsi="Times"/>
              </w:rPr>
            </w:pPr>
          </w:p>
          <w:p w:rsidR="0014792B" w:rsidRPr="005A0506" w:rsidRDefault="0014792B" w:rsidP="007F5E4F">
            <w:pPr>
              <w:ind w:left="-109"/>
              <w:jc w:val="center"/>
              <w:rPr>
                <w:rFonts w:ascii="Times" w:eastAsia="Times" w:hAnsi="Times"/>
              </w:rPr>
            </w:pPr>
            <w:r w:rsidRPr="005A0506">
              <w:rPr>
                <w:rFonts w:ascii="Times" w:eastAsia="Times" w:hAnsi="Times"/>
              </w:rPr>
              <w:t>20%</w:t>
            </w:r>
          </w:p>
        </w:tc>
      </w:tr>
      <w:tr w:rsidR="0014792B" w:rsidRPr="005A0506" w:rsidTr="00D15DCA">
        <w:trPr>
          <w:cantSplit/>
          <w:jc w:val="center"/>
        </w:trPr>
        <w:tc>
          <w:tcPr>
            <w:tcW w:w="1510" w:type="dxa"/>
          </w:tcPr>
          <w:p w:rsidR="0014792B" w:rsidRPr="005A0506" w:rsidRDefault="0014792B" w:rsidP="007F5E4F">
            <w:pPr>
              <w:rPr>
                <w:rFonts w:ascii="Times" w:eastAsia="Times" w:hAnsi="Times"/>
              </w:rPr>
            </w:pPr>
            <w:r w:rsidRPr="005A0506">
              <w:rPr>
                <w:rFonts w:ascii="Times" w:eastAsia="Times" w:hAnsi="Times"/>
              </w:rPr>
              <w:t>References</w:t>
            </w:r>
          </w:p>
        </w:tc>
        <w:tc>
          <w:tcPr>
            <w:tcW w:w="198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fails to integrate journal articles into the speech.</w:t>
            </w:r>
          </w:p>
        </w:tc>
        <w:tc>
          <w:tcPr>
            <w:tcW w:w="2059"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integrates 1 or 2 journal articles into the speech.</w:t>
            </w:r>
          </w:p>
        </w:tc>
        <w:tc>
          <w:tcPr>
            <w:tcW w:w="1937" w:type="dxa"/>
          </w:tcPr>
          <w:p w:rsidR="0014792B" w:rsidRPr="005A0506" w:rsidRDefault="0014792B" w:rsidP="00B11324">
            <w:pPr>
              <w:numPr>
                <w:ilvl w:val="0"/>
                <w:numId w:val="17"/>
              </w:numPr>
              <w:tabs>
                <w:tab w:val="clear" w:pos="720"/>
                <w:tab w:val="num" w:pos="251"/>
              </w:tabs>
              <w:ind w:left="251"/>
              <w:rPr>
                <w:rFonts w:ascii="Times" w:eastAsia="Times" w:hAnsi="Times"/>
              </w:rPr>
            </w:pPr>
            <w:r w:rsidRPr="005A0506">
              <w:rPr>
                <w:rFonts w:ascii="Times" w:eastAsia="Times" w:hAnsi="Times"/>
              </w:rPr>
              <w:t>Speaker integrates 3 or more journal articles into the speech.</w:t>
            </w:r>
          </w:p>
        </w:tc>
        <w:tc>
          <w:tcPr>
            <w:tcW w:w="1361" w:type="dxa"/>
          </w:tcPr>
          <w:p w:rsidR="0014792B" w:rsidRPr="005A0506" w:rsidRDefault="0014792B" w:rsidP="007F5E4F">
            <w:pPr>
              <w:ind w:left="-109"/>
              <w:jc w:val="center"/>
              <w:rPr>
                <w:rFonts w:ascii="Times" w:eastAsia="Times" w:hAnsi="Times"/>
              </w:rPr>
            </w:pPr>
          </w:p>
          <w:p w:rsidR="0014792B" w:rsidRPr="005A0506" w:rsidRDefault="0014792B" w:rsidP="007F5E4F">
            <w:pPr>
              <w:ind w:left="-109"/>
              <w:jc w:val="center"/>
              <w:rPr>
                <w:rFonts w:ascii="Times" w:eastAsia="Times" w:hAnsi="Times"/>
              </w:rPr>
            </w:pPr>
            <w:r w:rsidRPr="005A0506">
              <w:rPr>
                <w:rFonts w:ascii="Times" w:eastAsia="Times" w:hAnsi="Times"/>
              </w:rPr>
              <w:t>20%</w:t>
            </w:r>
          </w:p>
        </w:tc>
      </w:tr>
    </w:tbl>
    <w:p w:rsidR="0014792B" w:rsidRDefault="0014792B" w:rsidP="003E69C0">
      <w:pPr>
        <w:spacing w:before="100" w:beforeAutospacing="1" w:after="100" w:afterAutospacing="1"/>
        <w:jc w:val="center"/>
        <w:rPr>
          <w:sz w:val="28"/>
        </w:rPr>
      </w:pPr>
    </w:p>
    <w:p w:rsidR="003E69C0" w:rsidRDefault="003E69C0" w:rsidP="003E69C0">
      <w:pPr>
        <w:spacing w:before="100" w:beforeAutospacing="1" w:after="100" w:afterAutospacing="1"/>
        <w:jc w:val="center"/>
        <w:rPr>
          <w:b/>
          <w:sz w:val="28"/>
        </w:rPr>
      </w:pPr>
      <w:r>
        <w:rPr>
          <w:b/>
          <w:sz w:val="28"/>
        </w:rPr>
        <w:t>Engineering Rubric</w:t>
      </w:r>
    </w:p>
    <w:p w:rsidR="003E69C0" w:rsidRPr="00334D49" w:rsidRDefault="003E69C0" w:rsidP="003E69C0">
      <w:pPr>
        <w:pStyle w:val="Heading2"/>
        <w:rPr>
          <w:sz w:val="24"/>
        </w:rPr>
      </w:pPr>
      <w:r w:rsidRPr="00334D49">
        <w:rPr>
          <w:sz w:val="24"/>
        </w:rPr>
        <w:t xml:space="preserve">University of Alabama at Birmingham, </w:t>
      </w:r>
      <w:r w:rsidRPr="00334D49">
        <w:rPr>
          <w:b/>
          <w:sz w:val="24"/>
        </w:rPr>
        <w:t xml:space="preserve">downloaded January 30, 2006 from </w:t>
      </w:r>
      <w:hyperlink r:id="rId7" w:history="1">
        <w:r w:rsidRPr="00334D49">
          <w:rPr>
            <w:b/>
            <w:sz w:val="24"/>
          </w:rPr>
          <w:t>http://main.uab.edu/soeng/Templates/Inner.aspx?pid=80936</w:t>
        </w:r>
      </w:hyperlink>
    </w:p>
    <w:p w:rsidR="003E69C0" w:rsidRDefault="003E69C0" w:rsidP="003E69C0">
      <w:pPr>
        <w:jc w:val="center"/>
        <w:rPr>
          <w:b/>
          <w:sz w:val="28"/>
        </w:rPr>
      </w:pPr>
    </w:p>
    <w:tbl>
      <w:tblPr>
        <w:tblW w:w="0" w:type="auto"/>
        <w:tblInd w:w="1899" w:type="dxa"/>
        <w:tblBorders>
          <w:top w:val="nil"/>
          <w:left w:val="nil"/>
          <w:bottom w:val="nil"/>
          <w:right w:val="nil"/>
        </w:tblBorders>
        <w:tblLook w:val="0000"/>
      </w:tblPr>
      <w:tblGrid>
        <w:gridCol w:w="1475"/>
        <w:gridCol w:w="1749"/>
        <w:gridCol w:w="1928"/>
        <w:gridCol w:w="1805"/>
      </w:tblGrid>
      <w:tr w:rsidR="003E69C0">
        <w:trPr>
          <w:trHeight w:val="316"/>
        </w:trPr>
        <w:tc>
          <w:tcPr>
            <w:tcW w:w="0" w:type="auto"/>
            <w:gridSpan w:val="4"/>
          </w:tcPr>
          <w:p w:rsidR="003E69C0" w:rsidRDefault="003E69C0" w:rsidP="00E129EA">
            <w:pPr>
              <w:pStyle w:val="Default"/>
              <w:spacing w:before="120" w:after="120"/>
            </w:pPr>
          </w:p>
          <w:p w:rsidR="003E69C0" w:rsidRDefault="003E69C0" w:rsidP="00E129EA">
            <w:pPr>
              <w:pStyle w:val="Default"/>
              <w:spacing w:before="120" w:after="120"/>
            </w:pPr>
          </w:p>
          <w:p w:rsidR="003E69C0" w:rsidRDefault="003E69C0" w:rsidP="00E129EA">
            <w:pPr>
              <w:pStyle w:val="Default"/>
              <w:spacing w:before="120" w:after="120"/>
            </w:pPr>
            <w:r>
              <w:t xml:space="preserve">Outcome 10b - Graduates will be able to communicate effectively in written (10b) form </w:t>
            </w:r>
          </w:p>
        </w:tc>
      </w:tr>
      <w:tr w:rsidR="003E69C0">
        <w:trPr>
          <w:trHeight w:val="240"/>
        </w:trPr>
        <w:tc>
          <w:tcPr>
            <w:tcW w:w="0" w:type="auto"/>
            <w:tcBorders>
              <w:top w:val="single" w:sz="8" w:space="0" w:color="000000"/>
              <w:bottom w:val="single" w:sz="8" w:space="0" w:color="000000"/>
              <w:right w:val="single" w:sz="8" w:space="0" w:color="000000"/>
            </w:tcBorders>
            <w:shd w:val="clear" w:color="auto" w:fill="969696"/>
          </w:tcPr>
          <w:p w:rsidR="003E69C0" w:rsidRDefault="003E69C0" w:rsidP="00E129EA">
            <w:pPr>
              <w:pStyle w:val="Default"/>
              <w:jc w:val="center"/>
              <w:rPr>
                <w:rFonts w:ascii="Arial" w:hAnsi="Arial" w:cs="Arial"/>
                <w:sz w:val="18"/>
                <w:szCs w:val="18"/>
              </w:rPr>
            </w:pPr>
          </w:p>
        </w:tc>
        <w:tc>
          <w:tcPr>
            <w:tcW w:w="0" w:type="auto"/>
            <w:tcBorders>
              <w:top w:val="single" w:sz="8" w:space="0" w:color="000000"/>
              <w:bottom w:val="single" w:sz="8" w:space="0" w:color="000000"/>
              <w:right w:val="single" w:sz="8" w:space="0" w:color="000000"/>
            </w:tcBorders>
            <w:shd w:val="clear" w:color="auto" w:fill="969696"/>
          </w:tcPr>
          <w:p w:rsidR="003E69C0" w:rsidRDefault="003E69C0" w:rsidP="00E129EA">
            <w:pPr>
              <w:pStyle w:val="Default"/>
              <w:jc w:val="center"/>
              <w:rPr>
                <w:rFonts w:ascii="Arial" w:hAnsi="Arial" w:cs="Arial"/>
                <w:sz w:val="18"/>
                <w:szCs w:val="18"/>
              </w:rPr>
            </w:pPr>
            <w:r>
              <w:rPr>
                <w:rFonts w:ascii="Arial" w:hAnsi="Arial" w:cs="Arial"/>
                <w:sz w:val="18"/>
                <w:szCs w:val="18"/>
              </w:rPr>
              <w:t xml:space="preserve">Level 5 </w:t>
            </w:r>
          </w:p>
        </w:tc>
        <w:tc>
          <w:tcPr>
            <w:tcW w:w="0" w:type="auto"/>
            <w:tcBorders>
              <w:top w:val="single" w:sz="8" w:space="0" w:color="000000"/>
              <w:bottom w:val="single" w:sz="8" w:space="0" w:color="000000"/>
              <w:right w:val="single" w:sz="8" w:space="0" w:color="000000"/>
            </w:tcBorders>
            <w:shd w:val="clear" w:color="auto" w:fill="969696"/>
          </w:tcPr>
          <w:p w:rsidR="003E69C0" w:rsidRDefault="003E69C0" w:rsidP="00E129EA">
            <w:pPr>
              <w:pStyle w:val="Default"/>
              <w:jc w:val="center"/>
              <w:rPr>
                <w:rFonts w:ascii="Arial" w:hAnsi="Arial" w:cs="Arial"/>
                <w:sz w:val="18"/>
                <w:szCs w:val="18"/>
              </w:rPr>
            </w:pPr>
            <w:r>
              <w:rPr>
                <w:rFonts w:ascii="Arial" w:hAnsi="Arial" w:cs="Arial"/>
                <w:sz w:val="18"/>
                <w:szCs w:val="18"/>
              </w:rPr>
              <w:t xml:space="preserve">Level 3 </w:t>
            </w:r>
          </w:p>
        </w:tc>
        <w:tc>
          <w:tcPr>
            <w:tcW w:w="0" w:type="auto"/>
            <w:tcBorders>
              <w:top w:val="single" w:sz="8" w:space="0" w:color="000000"/>
              <w:bottom w:val="single" w:sz="8" w:space="0" w:color="000000"/>
              <w:right w:val="single" w:sz="8" w:space="0" w:color="000000"/>
            </w:tcBorders>
            <w:shd w:val="clear" w:color="auto" w:fill="969696"/>
          </w:tcPr>
          <w:p w:rsidR="003E69C0" w:rsidRDefault="003E69C0" w:rsidP="00E129EA">
            <w:pPr>
              <w:pStyle w:val="Default"/>
              <w:jc w:val="center"/>
              <w:rPr>
                <w:rFonts w:ascii="Arial" w:hAnsi="Arial" w:cs="Arial"/>
                <w:sz w:val="18"/>
                <w:szCs w:val="18"/>
              </w:rPr>
            </w:pPr>
            <w:r>
              <w:rPr>
                <w:rFonts w:ascii="Arial" w:hAnsi="Arial" w:cs="Arial"/>
                <w:sz w:val="18"/>
                <w:szCs w:val="18"/>
              </w:rPr>
              <w:t xml:space="preserve">Level 1 </w:t>
            </w:r>
          </w:p>
        </w:tc>
      </w:tr>
      <w:tr w:rsidR="003E69C0">
        <w:trPr>
          <w:trHeight w:val="717"/>
        </w:trPr>
        <w:tc>
          <w:tcPr>
            <w:tcW w:w="0" w:type="auto"/>
            <w:tcBorders>
              <w:left w:val="single" w:sz="8" w:space="0" w:color="000000"/>
              <w:bottom w:val="single" w:sz="8" w:space="0" w:color="000000"/>
              <w:right w:val="single" w:sz="8" w:space="0" w:color="000000"/>
            </w:tcBorders>
          </w:tcPr>
          <w:p w:rsidR="003E69C0" w:rsidRDefault="003E69C0" w:rsidP="00E129EA">
            <w:pPr>
              <w:pStyle w:val="Default"/>
              <w:rPr>
                <w:rFonts w:ascii="Arial" w:hAnsi="Arial" w:cs="Arial"/>
                <w:sz w:val="18"/>
                <w:szCs w:val="18"/>
              </w:rPr>
            </w:pPr>
            <w:r>
              <w:rPr>
                <w:rFonts w:ascii="Arial" w:hAnsi="Arial" w:cs="Arial"/>
                <w:b/>
                <w:bCs/>
                <w:sz w:val="18"/>
                <w:szCs w:val="18"/>
              </w:rPr>
              <w:t xml:space="preserve">Articulation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Articulates ideas clearly and concisely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Articulates ideas, but writing is somewhat disjointed, superfluous or difficult to follow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Text rambles, points made are only understood with repeated reading, and key points are not organized </w:t>
            </w:r>
          </w:p>
        </w:tc>
      </w:tr>
      <w:tr w:rsidR="003E69C0">
        <w:trPr>
          <w:trHeight w:val="1063"/>
        </w:trPr>
        <w:tc>
          <w:tcPr>
            <w:tcW w:w="0" w:type="auto"/>
            <w:tcBorders>
              <w:left w:val="single" w:sz="8" w:space="0" w:color="000000"/>
              <w:bottom w:val="single" w:sz="8" w:space="0" w:color="000000"/>
              <w:right w:val="single" w:sz="8" w:space="0" w:color="000000"/>
            </w:tcBorders>
          </w:tcPr>
          <w:p w:rsidR="003E69C0" w:rsidRDefault="003E69C0" w:rsidP="00E129EA">
            <w:pPr>
              <w:pStyle w:val="Default"/>
              <w:rPr>
                <w:rFonts w:ascii="Arial" w:hAnsi="Arial" w:cs="Arial"/>
                <w:sz w:val="18"/>
                <w:szCs w:val="18"/>
              </w:rPr>
            </w:pPr>
            <w:r>
              <w:rPr>
                <w:rFonts w:ascii="Arial" w:hAnsi="Arial" w:cs="Arial"/>
                <w:b/>
                <w:bCs/>
                <w:sz w:val="18"/>
                <w:szCs w:val="18"/>
              </w:rPr>
              <w:t xml:space="preserve">Organization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Organizes written materials in a logical sequence to enhance the reader's comprehension (paragraphs, subheading, etc.)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Material are generally organized well, but paragraphs combine multiple thoughts or sections and sub-sections are not identified clearly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Little or no structure or organization; no subheadings or proper paragraph structure used </w:t>
            </w:r>
          </w:p>
        </w:tc>
      </w:tr>
      <w:tr w:rsidR="003E69C0">
        <w:trPr>
          <w:trHeight w:val="890"/>
        </w:trPr>
        <w:tc>
          <w:tcPr>
            <w:tcW w:w="0" w:type="auto"/>
            <w:tcBorders>
              <w:left w:val="single" w:sz="8" w:space="0" w:color="000000"/>
              <w:bottom w:val="single" w:sz="8" w:space="0" w:color="000000"/>
              <w:right w:val="single" w:sz="8" w:space="0" w:color="000000"/>
            </w:tcBorders>
          </w:tcPr>
          <w:p w:rsidR="003E69C0" w:rsidRDefault="003E69C0" w:rsidP="00E129EA">
            <w:pPr>
              <w:pStyle w:val="Default"/>
              <w:rPr>
                <w:rFonts w:ascii="Arial" w:hAnsi="Arial" w:cs="Arial"/>
                <w:sz w:val="18"/>
                <w:szCs w:val="18"/>
              </w:rPr>
            </w:pPr>
            <w:r>
              <w:rPr>
                <w:rFonts w:ascii="Arial" w:hAnsi="Arial" w:cs="Arial"/>
                <w:b/>
                <w:bCs/>
                <w:sz w:val="18"/>
                <w:szCs w:val="18"/>
              </w:rPr>
              <w:t xml:space="preserve">Use of Supporting Graphs, Tables, etc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Uses graphs, tables, and diagrams to support points-to explain, interpret, and assess information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Uses graphs, tables, and diagrams, but only in a few instances are they applied to support, explain or interpret information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Graphs, tables or diagrams are used, but no reference is made to them </w:t>
            </w:r>
          </w:p>
        </w:tc>
      </w:tr>
      <w:tr w:rsidR="003E69C0">
        <w:trPr>
          <w:trHeight w:val="412"/>
        </w:trPr>
        <w:tc>
          <w:tcPr>
            <w:tcW w:w="0" w:type="auto"/>
            <w:tcBorders>
              <w:left w:val="single" w:sz="8" w:space="0" w:color="000000"/>
              <w:bottom w:val="single" w:sz="8" w:space="0" w:color="000000"/>
              <w:right w:val="single" w:sz="8" w:space="0" w:color="000000"/>
            </w:tcBorders>
          </w:tcPr>
          <w:p w:rsidR="003E69C0" w:rsidRDefault="003E69C0" w:rsidP="00E129EA">
            <w:pPr>
              <w:pStyle w:val="Default"/>
              <w:rPr>
                <w:rFonts w:ascii="Arial" w:hAnsi="Arial" w:cs="Arial"/>
                <w:sz w:val="18"/>
                <w:szCs w:val="18"/>
              </w:rPr>
            </w:pPr>
            <w:r>
              <w:rPr>
                <w:rFonts w:ascii="Arial" w:hAnsi="Arial" w:cs="Arial"/>
                <w:b/>
                <w:bCs/>
                <w:sz w:val="18"/>
                <w:szCs w:val="18"/>
              </w:rPr>
              <w:t xml:space="preserve">Neatness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Written work is presented neatly and professionally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Work is not neatly presented throughout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Work is not presented neatly </w:t>
            </w:r>
          </w:p>
        </w:tc>
      </w:tr>
      <w:tr w:rsidR="003E69C0">
        <w:trPr>
          <w:trHeight w:val="544"/>
        </w:trPr>
        <w:tc>
          <w:tcPr>
            <w:tcW w:w="0" w:type="auto"/>
            <w:tcBorders>
              <w:left w:val="single" w:sz="8" w:space="0" w:color="000000"/>
              <w:bottom w:val="single" w:sz="8" w:space="0" w:color="000000"/>
              <w:right w:val="single" w:sz="8" w:space="0" w:color="000000"/>
            </w:tcBorders>
          </w:tcPr>
          <w:p w:rsidR="003E69C0" w:rsidRDefault="003E69C0" w:rsidP="00E129EA">
            <w:pPr>
              <w:pStyle w:val="Default"/>
              <w:rPr>
                <w:rFonts w:ascii="Arial" w:hAnsi="Arial" w:cs="Arial"/>
                <w:sz w:val="18"/>
                <w:szCs w:val="18"/>
              </w:rPr>
            </w:pPr>
            <w:r>
              <w:rPr>
                <w:rFonts w:ascii="Arial" w:hAnsi="Arial" w:cs="Arial"/>
                <w:b/>
                <w:bCs/>
                <w:sz w:val="18"/>
                <w:szCs w:val="18"/>
              </w:rPr>
              <w:t xml:space="preserve">Grammar and Spelling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Grammar and spelling are correct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One or two spelling/grammar errors per page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Spelling/grammar errors present throughout more than 1/3 of the paper </w:t>
            </w:r>
          </w:p>
        </w:tc>
      </w:tr>
      <w:tr w:rsidR="003E69C0">
        <w:trPr>
          <w:trHeight w:val="544"/>
        </w:trPr>
        <w:tc>
          <w:tcPr>
            <w:tcW w:w="0" w:type="auto"/>
            <w:tcBorders>
              <w:left w:val="single" w:sz="8" w:space="0" w:color="000000"/>
              <w:bottom w:val="single" w:sz="8" w:space="0" w:color="000000"/>
              <w:right w:val="single" w:sz="8" w:space="0" w:color="000000"/>
            </w:tcBorders>
          </w:tcPr>
          <w:p w:rsidR="003E69C0" w:rsidRDefault="003E69C0" w:rsidP="00E129EA">
            <w:pPr>
              <w:pStyle w:val="Default"/>
              <w:rPr>
                <w:rFonts w:ascii="Arial" w:hAnsi="Arial" w:cs="Arial"/>
                <w:sz w:val="18"/>
                <w:szCs w:val="18"/>
              </w:rPr>
            </w:pPr>
            <w:r>
              <w:rPr>
                <w:rFonts w:ascii="Arial" w:hAnsi="Arial" w:cs="Arial"/>
                <w:b/>
                <w:bCs/>
                <w:sz w:val="18"/>
                <w:szCs w:val="18"/>
              </w:rPr>
              <w:t xml:space="preserve">Figure Formatting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Figures are all in proper format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Figures are present but are flawed-axes mislabeled, no data points, etc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No figures or graphics are used at all </w:t>
            </w:r>
          </w:p>
        </w:tc>
      </w:tr>
      <w:tr w:rsidR="003E69C0">
        <w:trPr>
          <w:trHeight w:val="717"/>
        </w:trPr>
        <w:tc>
          <w:tcPr>
            <w:tcW w:w="0" w:type="auto"/>
            <w:tcBorders>
              <w:left w:val="single" w:sz="8" w:space="0" w:color="000000"/>
              <w:bottom w:val="single" w:sz="8" w:space="0" w:color="000000"/>
              <w:right w:val="single" w:sz="8" w:space="0" w:color="000000"/>
            </w:tcBorders>
          </w:tcPr>
          <w:p w:rsidR="003E69C0" w:rsidRDefault="003E69C0" w:rsidP="00E129EA">
            <w:pPr>
              <w:pStyle w:val="Default"/>
              <w:rPr>
                <w:rFonts w:ascii="Arial" w:hAnsi="Arial" w:cs="Arial"/>
                <w:sz w:val="18"/>
                <w:szCs w:val="18"/>
              </w:rPr>
            </w:pPr>
            <w:r>
              <w:rPr>
                <w:rFonts w:ascii="Arial" w:hAnsi="Arial" w:cs="Arial"/>
                <w:b/>
                <w:bCs/>
                <w:sz w:val="18"/>
                <w:szCs w:val="18"/>
              </w:rPr>
              <w:t xml:space="preserve">Writing Style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Uses good professional writing style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Style is informal or inappropriate, jargon is used, improper voice, tense…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The writing style is inappropriate for the audience and for the assignment </w:t>
            </w:r>
          </w:p>
        </w:tc>
      </w:tr>
      <w:tr w:rsidR="003E69C0">
        <w:trPr>
          <w:trHeight w:val="545"/>
        </w:trPr>
        <w:tc>
          <w:tcPr>
            <w:tcW w:w="0" w:type="auto"/>
            <w:tcBorders>
              <w:left w:val="single" w:sz="8" w:space="0" w:color="000000"/>
              <w:bottom w:val="single" w:sz="8" w:space="0" w:color="000000"/>
              <w:right w:val="single" w:sz="8" w:space="0" w:color="000000"/>
            </w:tcBorders>
          </w:tcPr>
          <w:p w:rsidR="003E69C0" w:rsidRDefault="003E69C0" w:rsidP="00E129EA">
            <w:pPr>
              <w:pStyle w:val="Default"/>
              <w:rPr>
                <w:rFonts w:ascii="Arial" w:hAnsi="Arial" w:cs="Arial"/>
                <w:sz w:val="18"/>
                <w:szCs w:val="18"/>
              </w:rPr>
            </w:pPr>
            <w:r>
              <w:rPr>
                <w:rFonts w:ascii="Arial" w:hAnsi="Arial" w:cs="Arial"/>
                <w:b/>
                <w:bCs/>
                <w:sz w:val="18"/>
                <w:szCs w:val="18"/>
              </w:rPr>
              <w:t xml:space="preserve">Document Formatting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Conforms to the prescribed format (if any)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The prescribed format is only followed in some portions of the paper </w:t>
            </w:r>
          </w:p>
        </w:tc>
        <w:tc>
          <w:tcPr>
            <w:tcW w:w="0" w:type="auto"/>
            <w:tcBorders>
              <w:bottom w:val="single" w:sz="8" w:space="0" w:color="000000"/>
              <w:right w:val="single" w:sz="8" w:space="0" w:color="000000"/>
            </w:tcBorders>
          </w:tcPr>
          <w:p w:rsidR="003E69C0" w:rsidRDefault="003E69C0" w:rsidP="00E129EA">
            <w:pPr>
              <w:pStyle w:val="Default"/>
              <w:rPr>
                <w:rFonts w:ascii="Arial" w:hAnsi="Arial" w:cs="Arial"/>
                <w:sz w:val="15"/>
                <w:szCs w:val="15"/>
              </w:rPr>
            </w:pPr>
            <w:r>
              <w:rPr>
                <w:rFonts w:ascii="Arial" w:hAnsi="Arial" w:cs="Arial"/>
                <w:sz w:val="15"/>
                <w:szCs w:val="15"/>
              </w:rPr>
              <w:t xml:space="preserve">The prescribed format is not followed </w:t>
            </w:r>
          </w:p>
        </w:tc>
      </w:tr>
    </w:tbl>
    <w:p w:rsidR="003E69C0" w:rsidRDefault="003E69C0" w:rsidP="003E69C0">
      <w:pPr>
        <w:pStyle w:val="Default"/>
        <w:rPr>
          <w:color w:val="auto"/>
        </w:rPr>
      </w:pPr>
    </w:p>
    <w:p w:rsidR="003E69C0" w:rsidRDefault="003E69C0" w:rsidP="003E69C0">
      <w:pPr>
        <w:autoSpaceDE w:val="0"/>
        <w:autoSpaceDN w:val="0"/>
        <w:adjustRightInd w:val="0"/>
        <w:jc w:val="center"/>
        <w:rPr>
          <w:b/>
          <w:bCs/>
        </w:rPr>
      </w:pPr>
      <w:r>
        <w:rPr>
          <w:b/>
          <w:sz w:val="28"/>
        </w:rPr>
        <w:br w:type="page"/>
      </w:r>
      <w:r>
        <w:rPr>
          <w:b/>
          <w:bCs/>
        </w:rPr>
        <w:t>Teaching Philosophy Statement Scoring Rubric</w:t>
      </w:r>
    </w:p>
    <w:p w:rsidR="003E69C0" w:rsidRDefault="003E69C0" w:rsidP="003E69C0">
      <w:pPr>
        <w:autoSpaceDE w:val="0"/>
        <w:autoSpaceDN w:val="0"/>
        <w:adjustRightInd w:val="0"/>
        <w:rPr>
          <w:b/>
          <w:bCs/>
          <w:sz w:val="20"/>
          <w:szCs w:val="20"/>
        </w:rPr>
      </w:pPr>
    </w:p>
    <w:tbl>
      <w:tblPr>
        <w:tblStyle w:val="TableGrid"/>
        <w:tblW w:w="0" w:type="auto"/>
        <w:tblLook w:val="01E0"/>
      </w:tblPr>
      <w:tblGrid>
        <w:gridCol w:w="1338"/>
        <w:gridCol w:w="1517"/>
        <w:gridCol w:w="1372"/>
        <w:gridCol w:w="1294"/>
        <w:gridCol w:w="1210"/>
        <w:gridCol w:w="1196"/>
        <w:gridCol w:w="929"/>
      </w:tblGrid>
      <w:tr w:rsidR="003E69C0">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jc w:val="center"/>
              <w:rPr>
                <w:b/>
                <w:bCs/>
                <w:sz w:val="20"/>
                <w:szCs w:val="20"/>
              </w:rPr>
            </w:pPr>
            <w:r>
              <w:rPr>
                <w:b/>
                <w:bCs/>
                <w:sz w:val="20"/>
                <w:szCs w:val="20"/>
              </w:rPr>
              <w:t>Criterion</w:t>
            </w:r>
          </w:p>
          <w:p w:rsidR="003E69C0" w:rsidRDefault="003E69C0">
            <w:pPr>
              <w:autoSpaceDE w:val="0"/>
              <w:autoSpaceDN w:val="0"/>
              <w:adjustRightInd w:val="0"/>
              <w:jc w:val="center"/>
              <w:rPr>
                <w:b/>
                <w:bCs/>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jc w:val="center"/>
              <w:rPr>
                <w:b/>
                <w:bCs/>
                <w:sz w:val="20"/>
                <w:szCs w:val="20"/>
              </w:rPr>
            </w:pPr>
            <w:r>
              <w:rPr>
                <w:b/>
                <w:bCs/>
                <w:sz w:val="20"/>
                <w:szCs w:val="20"/>
              </w:rPr>
              <w:t>Undocumented</w:t>
            </w:r>
          </w:p>
          <w:p w:rsidR="003E69C0" w:rsidRDefault="003E69C0">
            <w:pPr>
              <w:autoSpaceDE w:val="0"/>
              <w:autoSpaceDN w:val="0"/>
              <w:adjustRightInd w:val="0"/>
              <w:jc w:val="center"/>
              <w:rPr>
                <w:b/>
                <w:bCs/>
                <w:sz w:val="20"/>
                <w:szCs w:val="20"/>
              </w:rPr>
            </w:pPr>
            <w:r>
              <w:rPr>
                <w:b/>
                <w:bCs/>
                <w:sz w:val="20"/>
                <w:szCs w:val="20"/>
              </w:rPr>
              <w:t>0</w:t>
            </w:r>
          </w:p>
          <w:p w:rsidR="003E69C0" w:rsidRDefault="003E69C0">
            <w:pPr>
              <w:autoSpaceDE w:val="0"/>
              <w:autoSpaceDN w:val="0"/>
              <w:adjustRightInd w:val="0"/>
              <w:jc w:val="center"/>
              <w:rPr>
                <w:b/>
                <w:bCs/>
                <w:sz w:val="20"/>
                <w:szCs w:val="20"/>
              </w:rPr>
            </w:pPr>
            <w:r>
              <w:rPr>
                <w:b/>
                <w:bCs/>
                <w:sz w:val="20"/>
                <w:szCs w:val="20"/>
              </w:rPr>
              <w:t>Unacceptable</w:t>
            </w:r>
          </w:p>
          <w:p w:rsidR="003E69C0" w:rsidRDefault="003E69C0">
            <w:pPr>
              <w:autoSpaceDE w:val="0"/>
              <w:autoSpaceDN w:val="0"/>
              <w:adjustRightInd w:val="0"/>
              <w:jc w:val="center"/>
              <w:rPr>
                <w:b/>
                <w:bCs/>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jc w:val="center"/>
              <w:rPr>
                <w:b/>
                <w:bCs/>
                <w:sz w:val="20"/>
                <w:szCs w:val="20"/>
              </w:rPr>
            </w:pPr>
            <w:r>
              <w:rPr>
                <w:b/>
                <w:bCs/>
                <w:sz w:val="20"/>
                <w:szCs w:val="20"/>
              </w:rPr>
              <w:t>Minimal</w:t>
            </w:r>
          </w:p>
          <w:p w:rsidR="003E69C0" w:rsidRDefault="003E69C0">
            <w:pPr>
              <w:autoSpaceDE w:val="0"/>
              <w:autoSpaceDN w:val="0"/>
              <w:adjustRightInd w:val="0"/>
              <w:jc w:val="center"/>
              <w:rPr>
                <w:b/>
                <w:bCs/>
                <w:sz w:val="20"/>
                <w:szCs w:val="20"/>
              </w:rPr>
            </w:pPr>
            <w:r>
              <w:rPr>
                <w:b/>
                <w:bCs/>
                <w:sz w:val="20"/>
                <w:szCs w:val="20"/>
              </w:rPr>
              <w:t>1</w:t>
            </w:r>
          </w:p>
          <w:p w:rsidR="003E69C0" w:rsidRDefault="003E69C0">
            <w:pPr>
              <w:autoSpaceDE w:val="0"/>
              <w:autoSpaceDN w:val="0"/>
              <w:adjustRightInd w:val="0"/>
              <w:jc w:val="center"/>
              <w:rPr>
                <w:b/>
                <w:bCs/>
                <w:sz w:val="20"/>
                <w:szCs w:val="20"/>
              </w:rPr>
            </w:pPr>
            <w:r>
              <w:rPr>
                <w:b/>
                <w:bCs/>
                <w:sz w:val="20"/>
                <w:szCs w:val="20"/>
              </w:rPr>
              <w:t>Unacceptable</w:t>
            </w:r>
          </w:p>
          <w:p w:rsidR="003E69C0" w:rsidRDefault="003E69C0">
            <w:pPr>
              <w:autoSpaceDE w:val="0"/>
              <w:autoSpaceDN w:val="0"/>
              <w:adjustRightInd w:val="0"/>
              <w:jc w:val="center"/>
              <w:rPr>
                <w:b/>
                <w:bCs/>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jc w:val="center"/>
              <w:rPr>
                <w:b/>
                <w:bCs/>
                <w:sz w:val="20"/>
                <w:szCs w:val="20"/>
              </w:rPr>
            </w:pPr>
            <w:r>
              <w:rPr>
                <w:b/>
                <w:bCs/>
                <w:sz w:val="20"/>
                <w:szCs w:val="20"/>
              </w:rPr>
              <w:t>Basic</w:t>
            </w:r>
          </w:p>
          <w:p w:rsidR="003E69C0" w:rsidRDefault="003E69C0">
            <w:pPr>
              <w:autoSpaceDE w:val="0"/>
              <w:autoSpaceDN w:val="0"/>
              <w:adjustRightInd w:val="0"/>
              <w:jc w:val="center"/>
              <w:rPr>
                <w:b/>
                <w:bCs/>
                <w:sz w:val="20"/>
                <w:szCs w:val="20"/>
              </w:rPr>
            </w:pPr>
            <w:r>
              <w:rPr>
                <w:b/>
                <w:bCs/>
                <w:sz w:val="20"/>
                <w:szCs w:val="20"/>
              </w:rPr>
              <w:t>2</w:t>
            </w:r>
          </w:p>
          <w:p w:rsidR="003E69C0" w:rsidRDefault="003E69C0">
            <w:pPr>
              <w:autoSpaceDE w:val="0"/>
              <w:autoSpaceDN w:val="0"/>
              <w:adjustRightInd w:val="0"/>
              <w:jc w:val="center"/>
              <w:rPr>
                <w:b/>
                <w:bCs/>
                <w:sz w:val="20"/>
                <w:szCs w:val="20"/>
              </w:rPr>
            </w:pPr>
            <w:r>
              <w:rPr>
                <w:b/>
                <w:bCs/>
                <w:sz w:val="20"/>
                <w:szCs w:val="20"/>
              </w:rPr>
              <w:t>Acceptable</w:t>
            </w:r>
          </w:p>
          <w:p w:rsidR="003E69C0" w:rsidRDefault="003E69C0">
            <w:pPr>
              <w:autoSpaceDE w:val="0"/>
              <w:autoSpaceDN w:val="0"/>
              <w:adjustRightInd w:val="0"/>
              <w:jc w:val="center"/>
              <w:rPr>
                <w:b/>
                <w:bCs/>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jc w:val="center"/>
              <w:rPr>
                <w:b/>
                <w:bCs/>
                <w:sz w:val="20"/>
                <w:szCs w:val="20"/>
              </w:rPr>
            </w:pPr>
            <w:r>
              <w:rPr>
                <w:b/>
                <w:bCs/>
                <w:sz w:val="20"/>
                <w:szCs w:val="20"/>
              </w:rPr>
              <w:t>Proficient</w:t>
            </w:r>
          </w:p>
          <w:p w:rsidR="003E69C0" w:rsidRDefault="003E69C0">
            <w:pPr>
              <w:autoSpaceDE w:val="0"/>
              <w:autoSpaceDN w:val="0"/>
              <w:adjustRightInd w:val="0"/>
              <w:jc w:val="center"/>
              <w:rPr>
                <w:b/>
                <w:bCs/>
                <w:sz w:val="20"/>
                <w:szCs w:val="20"/>
              </w:rPr>
            </w:pPr>
            <w:r>
              <w:rPr>
                <w:b/>
                <w:bCs/>
                <w:sz w:val="20"/>
                <w:szCs w:val="20"/>
              </w:rPr>
              <w:t>3</w:t>
            </w:r>
          </w:p>
          <w:p w:rsidR="003E69C0" w:rsidRDefault="003E69C0">
            <w:pPr>
              <w:autoSpaceDE w:val="0"/>
              <w:autoSpaceDN w:val="0"/>
              <w:adjustRightInd w:val="0"/>
              <w:jc w:val="center"/>
              <w:rPr>
                <w:b/>
                <w:bCs/>
                <w:sz w:val="20"/>
                <w:szCs w:val="20"/>
              </w:rPr>
            </w:pPr>
            <w:r>
              <w:rPr>
                <w:b/>
                <w:bCs/>
                <w:sz w:val="20"/>
                <w:szCs w:val="20"/>
              </w:rPr>
              <w:t>Acceptable</w:t>
            </w:r>
          </w:p>
          <w:p w:rsidR="003E69C0" w:rsidRDefault="003E69C0">
            <w:pPr>
              <w:autoSpaceDE w:val="0"/>
              <w:autoSpaceDN w:val="0"/>
              <w:adjustRightInd w:val="0"/>
              <w:jc w:val="center"/>
              <w:rPr>
                <w:b/>
                <w:bCs/>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jc w:val="center"/>
              <w:rPr>
                <w:b/>
                <w:bCs/>
                <w:sz w:val="20"/>
                <w:szCs w:val="20"/>
              </w:rPr>
            </w:pPr>
            <w:r>
              <w:rPr>
                <w:b/>
                <w:bCs/>
                <w:sz w:val="20"/>
                <w:szCs w:val="20"/>
              </w:rPr>
              <w:t>Advanced</w:t>
            </w:r>
          </w:p>
          <w:p w:rsidR="003E69C0" w:rsidRDefault="003E69C0">
            <w:pPr>
              <w:autoSpaceDE w:val="0"/>
              <w:autoSpaceDN w:val="0"/>
              <w:adjustRightInd w:val="0"/>
              <w:jc w:val="center"/>
              <w:rPr>
                <w:b/>
                <w:bCs/>
                <w:sz w:val="20"/>
                <w:szCs w:val="20"/>
              </w:rPr>
            </w:pPr>
            <w:r>
              <w:rPr>
                <w:b/>
                <w:bCs/>
                <w:sz w:val="20"/>
                <w:szCs w:val="20"/>
              </w:rPr>
              <w:t>4</w:t>
            </w:r>
          </w:p>
          <w:p w:rsidR="003E69C0" w:rsidRDefault="003E69C0">
            <w:pPr>
              <w:autoSpaceDE w:val="0"/>
              <w:autoSpaceDN w:val="0"/>
              <w:adjustRightInd w:val="0"/>
              <w:jc w:val="center"/>
              <w:rPr>
                <w:b/>
                <w:bCs/>
                <w:sz w:val="20"/>
                <w:szCs w:val="20"/>
              </w:rPr>
            </w:pPr>
            <w:r>
              <w:rPr>
                <w:b/>
                <w:bCs/>
                <w:sz w:val="20"/>
                <w:szCs w:val="20"/>
              </w:rPr>
              <w:t>Acceptable</w:t>
            </w:r>
          </w:p>
          <w:p w:rsidR="003E69C0" w:rsidRDefault="003E69C0">
            <w:pPr>
              <w:autoSpaceDE w:val="0"/>
              <w:autoSpaceDN w:val="0"/>
              <w:adjustRightInd w:val="0"/>
              <w:jc w:val="center"/>
              <w:rPr>
                <w:b/>
                <w:bCs/>
                <w:sz w:val="20"/>
                <w:szCs w:val="20"/>
              </w:rPr>
            </w:pPr>
          </w:p>
        </w:tc>
        <w:tc>
          <w:tcPr>
            <w:tcW w:w="1266"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jc w:val="center"/>
              <w:rPr>
                <w:b/>
                <w:bCs/>
                <w:sz w:val="20"/>
                <w:szCs w:val="20"/>
              </w:rPr>
            </w:pPr>
            <w:r>
              <w:rPr>
                <w:b/>
                <w:bCs/>
                <w:sz w:val="20"/>
                <w:szCs w:val="20"/>
              </w:rPr>
              <w:t>Score</w:t>
            </w:r>
          </w:p>
          <w:p w:rsidR="003E69C0" w:rsidRDefault="003E69C0">
            <w:pPr>
              <w:autoSpaceDE w:val="0"/>
              <w:autoSpaceDN w:val="0"/>
              <w:adjustRightInd w:val="0"/>
              <w:jc w:val="center"/>
              <w:rPr>
                <w:b/>
                <w:bCs/>
                <w:sz w:val="20"/>
                <w:szCs w:val="20"/>
              </w:rPr>
            </w:pPr>
          </w:p>
        </w:tc>
      </w:tr>
      <w:tr w:rsidR="003E69C0">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b/>
                <w:bCs/>
                <w:sz w:val="20"/>
                <w:szCs w:val="20"/>
              </w:rPr>
            </w:pPr>
            <w:r>
              <w:rPr>
                <w:b/>
                <w:bCs/>
                <w:sz w:val="20"/>
                <w:szCs w:val="20"/>
              </w:rPr>
              <w:t>Idea</w:t>
            </w:r>
          </w:p>
          <w:p w:rsidR="003E69C0" w:rsidRDefault="003E69C0">
            <w:pPr>
              <w:autoSpaceDE w:val="0"/>
              <w:autoSpaceDN w:val="0"/>
              <w:adjustRightInd w:val="0"/>
              <w:rPr>
                <w:b/>
                <w:bCs/>
                <w:sz w:val="20"/>
                <w:szCs w:val="20"/>
              </w:rPr>
            </w:pPr>
            <w:r>
              <w:rPr>
                <w:b/>
                <w:bCs/>
                <w:sz w:val="20"/>
                <w:szCs w:val="20"/>
              </w:rPr>
              <w:t>Development</w:t>
            </w:r>
          </w:p>
          <w:p w:rsidR="003E69C0" w:rsidRDefault="003E69C0">
            <w:pPr>
              <w:autoSpaceDE w:val="0"/>
              <w:autoSpaceDN w:val="0"/>
              <w:adjustRightInd w:val="0"/>
              <w:rPr>
                <w:b/>
                <w:bCs/>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statement is incoherent or extremely brief or contains major logical inconsistencies</w:t>
            </w: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Statement expresses several ideas about teaching that are ambiguous or not connected</w:t>
            </w: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Statement meets one of the following criteria: logical, elaborated, consistent</w:t>
            </w: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Statement meets two of the following criteria: logical, elaborated, consistent.</w:t>
            </w: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Statement is logical, elaborated, and internally consistent</w:t>
            </w:r>
          </w:p>
        </w:tc>
        <w:tc>
          <w:tcPr>
            <w:tcW w:w="1266"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b/>
                <w:bCs/>
                <w:sz w:val="20"/>
                <w:szCs w:val="20"/>
              </w:rPr>
            </w:pPr>
            <w:r>
              <w:rPr>
                <w:b/>
                <w:bCs/>
                <w:sz w:val="20"/>
                <w:szCs w:val="20"/>
              </w:rPr>
              <w:t>Score:</w:t>
            </w:r>
          </w:p>
          <w:p w:rsidR="003E69C0" w:rsidRDefault="003E69C0">
            <w:pPr>
              <w:autoSpaceDE w:val="0"/>
              <w:autoSpaceDN w:val="0"/>
              <w:adjustRightInd w:val="0"/>
              <w:rPr>
                <w:b/>
                <w:bCs/>
                <w:sz w:val="20"/>
                <w:szCs w:val="20"/>
              </w:rPr>
            </w:pPr>
            <w:r>
              <w:rPr>
                <w:b/>
                <w:bCs/>
                <w:sz w:val="20"/>
                <w:szCs w:val="20"/>
              </w:rPr>
              <w:t>_____</w:t>
            </w:r>
          </w:p>
          <w:p w:rsidR="003E69C0" w:rsidRDefault="003E69C0">
            <w:pPr>
              <w:autoSpaceDE w:val="0"/>
              <w:autoSpaceDN w:val="0"/>
              <w:adjustRightInd w:val="0"/>
              <w:rPr>
                <w:b/>
                <w:bCs/>
                <w:sz w:val="20"/>
                <w:szCs w:val="20"/>
              </w:rPr>
            </w:pPr>
          </w:p>
        </w:tc>
      </w:tr>
      <w:tr w:rsidR="003E69C0">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b/>
                <w:bCs/>
                <w:sz w:val="20"/>
                <w:szCs w:val="20"/>
              </w:rPr>
            </w:pPr>
            <w:r>
              <w:rPr>
                <w:b/>
                <w:bCs/>
                <w:sz w:val="20"/>
                <w:szCs w:val="20"/>
              </w:rPr>
              <w:t>Illustrative</w:t>
            </w:r>
          </w:p>
          <w:p w:rsidR="003E69C0" w:rsidRDefault="003E69C0">
            <w:pPr>
              <w:autoSpaceDE w:val="0"/>
              <w:autoSpaceDN w:val="0"/>
              <w:adjustRightInd w:val="0"/>
              <w:rPr>
                <w:b/>
                <w:bCs/>
                <w:sz w:val="20"/>
                <w:szCs w:val="20"/>
              </w:rPr>
            </w:pPr>
            <w:r>
              <w:rPr>
                <w:b/>
                <w:bCs/>
                <w:sz w:val="20"/>
                <w:szCs w:val="20"/>
              </w:rPr>
              <w:t>Examples</w:t>
            </w:r>
          </w:p>
          <w:p w:rsidR="003E69C0" w:rsidRDefault="003E69C0">
            <w:pPr>
              <w:autoSpaceDE w:val="0"/>
              <w:autoSpaceDN w:val="0"/>
              <w:adjustRightInd w:val="0"/>
              <w:rPr>
                <w:b/>
                <w:bCs/>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No illustrative examples are included</w:t>
            </w:r>
          </w:p>
          <w:p w:rsidR="003E69C0" w:rsidRDefault="003E69C0">
            <w:pPr>
              <w:autoSpaceDE w:val="0"/>
              <w:autoSpaceDN w:val="0"/>
              <w:adjustRightInd w:val="0"/>
              <w:rPr>
                <w:rFonts w:ascii="TimesNewRomanPSMT" w:hAnsi="TimesNewRomanPSMT" w:cs="TimesNewRomanPSMT"/>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statement includes at least one example, but the relationship to teaching experience or plans is unclear</w:t>
            </w: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Examples from the writer’s experience show only one of </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detail</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clear</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relevance,</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vividness or memorability</w:t>
            </w: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Examples from the writer’s experience or plans are</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detailed and</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pertinent,</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but not</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memorable</w:t>
            </w:r>
          </w:p>
          <w:p w:rsidR="003E69C0" w:rsidRDefault="003E69C0">
            <w:pPr>
              <w:autoSpaceDE w:val="0"/>
              <w:autoSpaceDN w:val="0"/>
              <w:adjustRightInd w:val="0"/>
              <w:rPr>
                <w:rFonts w:ascii="TimesNewRomanPSMT" w:hAnsi="TimesNewRomanPSMT" w:cs="TimesNewRomanPSMT"/>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Illustrative examples from the writer’s experience or plans are detailed, pertinent, and memorable</w:t>
            </w:r>
          </w:p>
          <w:p w:rsidR="003E69C0" w:rsidRDefault="003E69C0">
            <w:pPr>
              <w:autoSpaceDE w:val="0"/>
              <w:autoSpaceDN w:val="0"/>
              <w:adjustRightInd w:val="0"/>
              <w:rPr>
                <w:rFonts w:ascii="TimesNewRomanPSMT" w:hAnsi="TimesNewRomanPSMT" w:cs="TimesNewRomanPSMT"/>
                <w:sz w:val="20"/>
                <w:szCs w:val="20"/>
              </w:rPr>
            </w:pPr>
          </w:p>
        </w:tc>
        <w:tc>
          <w:tcPr>
            <w:tcW w:w="1266"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b/>
                <w:bCs/>
                <w:sz w:val="20"/>
                <w:szCs w:val="20"/>
              </w:rPr>
            </w:pPr>
            <w:r>
              <w:rPr>
                <w:b/>
                <w:bCs/>
                <w:sz w:val="20"/>
                <w:szCs w:val="20"/>
              </w:rPr>
              <w:t>Score:</w:t>
            </w:r>
          </w:p>
          <w:p w:rsidR="003E69C0" w:rsidRDefault="003E69C0">
            <w:pPr>
              <w:autoSpaceDE w:val="0"/>
              <w:autoSpaceDN w:val="0"/>
              <w:adjustRightInd w:val="0"/>
              <w:rPr>
                <w:b/>
                <w:bCs/>
                <w:sz w:val="20"/>
                <w:szCs w:val="20"/>
              </w:rPr>
            </w:pPr>
            <w:r>
              <w:rPr>
                <w:b/>
                <w:bCs/>
                <w:sz w:val="20"/>
                <w:szCs w:val="20"/>
              </w:rPr>
              <w:t>_____</w:t>
            </w:r>
          </w:p>
          <w:p w:rsidR="003E69C0" w:rsidRDefault="003E69C0">
            <w:pPr>
              <w:autoSpaceDE w:val="0"/>
              <w:autoSpaceDN w:val="0"/>
              <w:adjustRightInd w:val="0"/>
              <w:rPr>
                <w:b/>
                <w:bCs/>
                <w:sz w:val="20"/>
                <w:szCs w:val="20"/>
              </w:rPr>
            </w:pPr>
          </w:p>
        </w:tc>
      </w:tr>
      <w:tr w:rsidR="003E69C0">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b/>
                <w:bCs/>
                <w:sz w:val="20"/>
                <w:szCs w:val="20"/>
              </w:rPr>
            </w:pPr>
            <w:r>
              <w:rPr>
                <w:b/>
                <w:bCs/>
                <w:sz w:val="20"/>
                <w:szCs w:val="20"/>
              </w:rPr>
              <w:t>Quality of</w:t>
            </w:r>
          </w:p>
          <w:p w:rsidR="003E69C0" w:rsidRDefault="003E69C0">
            <w:pPr>
              <w:autoSpaceDE w:val="0"/>
              <w:autoSpaceDN w:val="0"/>
              <w:adjustRightInd w:val="0"/>
              <w:rPr>
                <w:b/>
                <w:bCs/>
                <w:sz w:val="20"/>
                <w:szCs w:val="20"/>
              </w:rPr>
            </w:pPr>
            <w:r>
              <w:rPr>
                <w:b/>
                <w:bCs/>
                <w:sz w:val="20"/>
                <w:szCs w:val="20"/>
              </w:rPr>
              <w:t>Writing</w:t>
            </w:r>
          </w:p>
          <w:p w:rsidR="003E69C0" w:rsidRDefault="003E69C0">
            <w:pPr>
              <w:autoSpaceDE w:val="0"/>
              <w:autoSpaceDN w:val="0"/>
              <w:adjustRightInd w:val="0"/>
              <w:rPr>
                <w:b/>
                <w:bCs/>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statement is very difficult to read because of its style, usage, mechanics, or organization</w:t>
            </w: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Two of the following apply:</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Organized,</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Unified,</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Free from errors of mechanics and usage,</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Appropriate academic style,</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Strongly suggestive of voice</w:t>
            </w: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Three of the following apply:</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Organized,</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Unified,</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Free from errors of mechanics and usage,</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Appropriate academic style,</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Strongly suggestive of voice</w:t>
            </w:r>
          </w:p>
          <w:p w:rsidR="003E69C0" w:rsidRDefault="003E69C0">
            <w:pPr>
              <w:autoSpaceDE w:val="0"/>
              <w:autoSpaceDN w:val="0"/>
              <w:adjustRightInd w:val="0"/>
              <w:rPr>
                <w:rFonts w:ascii="TimesNewRomanPSMT" w:hAnsi="TimesNewRomanPSMT" w:cs="TimesNewRomanPSMT"/>
                <w:sz w:val="20"/>
                <w:szCs w:val="20"/>
              </w:rPr>
            </w:pP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Four of the following apply:</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Organized,</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Unified,</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Free from errors of mechanics and usage,</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Appropriate academic style,</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Strongly suggestive of voice</w:t>
            </w:r>
          </w:p>
        </w:tc>
        <w:tc>
          <w:tcPr>
            <w:tcW w:w="1265"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Writing is clear, well organized, unified, free</w:t>
            </w:r>
          </w:p>
          <w:p w:rsidR="003E69C0" w:rsidRDefault="003E69C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from errors of mechanics and usage, an appropriate academic style, with a strong suggestion of the author’s individual voice</w:t>
            </w:r>
          </w:p>
        </w:tc>
        <w:tc>
          <w:tcPr>
            <w:tcW w:w="1266" w:type="dxa"/>
            <w:tcBorders>
              <w:top w:val="single" w:sz="4" w:space="0" w:color="auto"/>
              <w:left w:val="single" w:sz="4" w:space="0" w:color="auto"/>
              <w:bottom w:val="single" w:sz="4" w:space="0" w:color="auto"/>
              <w:right w:val="single" w:sz="4" w:space="0" w:color="auto"/>
            </w:tcBorders>
          </w:tcPr>
          <w:p w:rsidR="003E69C0" w:rsidRDefault="003E69C0">
            <w:pPr>
              <w:autoSpaceDE w:val="0"/>
              <w:autoSpaceDN w:val="0"/>
              <w:adjustRightInd w:val="0"/>
              <w:rPr>
                <w:b/>
                <w:bCs/>
                <w:sz w:val="20"/>
                <w:szCs w:val="20"/>
              </w:rPr>
            </w:pPr>
            <w:r>
              <w:rPr>
                <w:b/>
                <w:bCs/>
                <w:sz w:val="20"/>
                <w:szCs w:val="20"/>
              </w:rPr>
              <w:t>Score:</w:t>
            </w:r>
          </w:p>
          <w:p w:rsidR="003E69C0" w:rsidRDefault="003E69C0">
            <w:pPr>
              <w:autoSpaceDE w:val="0"/>
              <w:autoSpaceDN w:val="0"/>
              <w:adjustRightInd w:val="0"/>
              <w:rPr>
                <w:b/>
                <w:bCs/>
                <w:sz w:val="20"/>
                <w:szCs w:val="20"/>
              </w:rPr>
            </w:pPr>
            <w:r>
              <w:rPr>
                <w:b/>
                <w:bCs/>
                <w:sz w:val="20"/>
                <w:szCs w:val="20"/>
              </w:rPr>
              <w:t>_____</w:t>
            </w:r>
          </w:p>
          <w:p w:rsidR="003E69C0" w:rsidRDefault="003E69C0">
            <w:pPr>
              <w:autoSpaceDE w:val="0"/>
              <w:autoSpaceDN w:val="0"/>
              <w:adjustRightInd w:val="0"/>
              <w:rPr>
                <w:b/>
                <w:bCs/>
                <w:sz w:val="20"/>
                <w:szCs w:val="20"/>
              </w:rPr>
            </w:pPr>
          </w:p>
        </w:tc>
      </w:tr>
    </w:tbl>
    <w:p w:rsidR="003E69C0" w:rsidRDefault="003E69C0" w:rsidP="003E69C0">
      <w:pPr>
        <w:autoSpaceDE w:val="0"/>
        <w:autoSpaceDN w:val="0"/>
        <w:adjustRightInd w:val="0"/>
        <w:rPr>
          <w:b/>
          <w:bCs/>
          <w:sz w:val="20"/>
          <w:szCs w:val="20"/>
        </w:rPr>
      </w:pPr>
    </w:p>
    <w:p w:rsidR="003E69C0" w:rsidRDefault="003E69C0" w:rsidP="003E69C0">
      <w:pPr>
        <w:autoSpaceDE w:val="0"/>
        <w:autoSpaceDN w:val="0"/>
        <w:adjustRightInd w:val="0"/>
        <w:rPr>
          <w:b/>
          <w:bCs/>
        </w:rPr>
      </w:pPr>
      <w:r>
        <w:rPr>
          <w:b/>
          <w:bCs/>
        </w:rPr>
        <w:t>Total: ______</w:t>
      </w:r>
    </w:p>
    <w:p w:rsidR="003E69C0" w:rsidRDefault="003E69C0" w:rsidP="003E69C0">
      <w:pPr>
        <w:autoSpaceDE w:val="0"/>
        <w:autoSpaceDN w:val="0"/>
        <w:adjustRightInd w:val="0"/>
        <w:rPr>
          <w:b/>
          <w:bCs/>
        </w:rPr>
      </w:pPr>
      <w:r>
        <w:rPr>
          <w:b/>
          <w:bCs/>
        </w:rPr>
        <w:t>Mean: ______</w:t>
      </w:r>
    </w:p>
    <w:p w:rsidR="003E69C0" w:rsidRDefault="003E69C0" w:rsidP="003E69C0">
      <w:pPr>
        <w:autoSpaceDE w:val="0"/>
        <w:autoSpaceDN w:val="0"/>
        <w:adjustRightInd w:val="0"/>
        <w:rPr>
          <w:rFonts w:ascii="TimesNewRomanPSMT" w:hAnsi="TimesNewRomanPSMT" w:cs="TimesNewRomanPSMT"/>
        </w:rPr>
      </w:pPr>
      <w:r>
        <w:rPr>
          <w:rFonts w:ascii="TimesNewRomanPSMT" w:hAnsi="TimesNewRomanPSMT" w:cs="TimesNewRomanPSMT"/>
        </w:rPr>
        <w:t>Comments:</w:t>
      </w:r>
    </w:p>
    <w:p w:rsidR="003E69C0" w:rsidRDefault="003E69C0" w:rsidP="003E69C0">
      <w:r>
        <w:t>Evaluator: ___________________________ Date: _________</w:t>
      </w:r>
    </w:p>
    <w:p w:rsidR="003E69C0" w:rsidRDefault="003E69C0" w:rsidP="003E69C0"/>
    <w:p w:rsidR="003E69C0" w:rsidRDefault="003E69C0" w:rsidP="003E69C0">
      <w:r w:rsidRPr="00C91DCA">
        <w:t xml:space="preserve">Retrieved January 26, 2008 from page 7 of </w:t>
      </w:r>
      <w:hyperlink r:id="rId8" w:history="1">
        <w:r w:rsidRPr="00C91DCA">
          <w:rPr>
            <w:rStyle w:val="Hyperlink"/>
          </w:rPr>
          <w:t>http://academics.uww.edu/cni/docs/Phase%203%20StdntPckt%20011007.pdf</w:t>
        </w:r>
      </w:hyperlink>
      <w:r w:rsidRPr="00C91DCA">
        <w:t>. This document contains detailed instructions for student preparation of their portfolio.</w:t>
      </w:r>
    </w:p>
    <w:p w:rsidR="003E69C0" w:rsidRDefault="003E69C0" w:rsidP="003E69C0"/>
    <w:p w:rsidR="0014792B" w:rsidRDefault="0014792B" w:rsidP="003E69C0">
      <w:pPr>
        <w:jc w:val="center"/>
        <w:rPr>
          <w:b/>
        </w:rPr>
      </w:pPr>
    </w:p>
    <w:p w:rsidR="0014792B" w:rsidRDefault="0014792B" w:rsidP="003E69C0">
      <w:pPr>
        <w:jc w:val="center"/>
        <w:rPr>
          <w:b/>
        </w:rPr>
      </w:pPr>
    </w:p>
    <w:p w:rsidR="003E69C0" w:rsidRPr="005C5B8E" w:rsidRDefault="003E69C0" w:rsidP="003E69C0">
      <w:pPr>
        <w:jc w:val="center"/>
        <w:rPr>
          <w:b/>
        </w:rPr>
      </w:pPr>
      <w:r w:rsidRPr="005C5B8E">
        <w:rPr>
          <w:b/>
        </w:rPr>
        <w:t>California State University East Bay MBA Rubrics</w:t>
      </w:r>
    </w:p>
    <w:p w:rsidR="003E69C0" w:rsidRPr="005C5B8E" w:rsidRDefault="003E69C0" w:rsidP="003E69C0">
      <w:pPr>
        <w:jc w:val="center"/>
      </w:pPr>
      <w:r w:rsidRPr="005C5B8E">
        <w:t>Retrieved January 3, 2007 from http://www.csuhayward.edu/ira/wasc/slo/SLO%20Bus%20Admin%20MBA.doc</w:t>
      </w:r>
    </w:p>
    <w:p w:rsidR="003E69C0" w:rsidRPr="005C5B8E" w:rsidRDefault="003E69C0" w:rsidP="003E69C0">
      <w:pPr>
        <w:rPr>
          <w:b/>
          <w:bCs/>
        </w:rPr>
      </w:pPr>
    </w:p>
    <w:p w:rsidR="003E69C0" w:rsidRPr="00650668" w:rsidRDefault="003E69C0" w:rsidP="003E69C0">
      <w:pPr>
        <w:pStyle w:val="Title"/>
        <w:ind w:right="-180"/>
        <w:jc w:val="left"/>
        <w:rPr>
          <w:b w:val="0"/>
          <w:sz w:val="28"/>
        </w:rPr>
      </w:pPr>
      <w:r w:rsidRPr="002E0E54">
        <w:t>Written Communication Rubric</w:t>
      </w:r>
      <w:r>
        <w:rPr>
          <w:sz w:val="28"/>
        </w:rPr>
        <w:t xml:space="preserve"> </w:t>
      </w:r>
      <w:r w:rsidRPr="00650668">
        <w:rPr>
          <w:b w:val="0"/>
          <w:sz w:val="28"/>
        </w:rPr>
        <w:t>(</w:t>
      </w:r>
      <w:r w:rsidRPr="00650668">
        <w:rPr>
          <w:b w:val="0"/>
          <w:sz w:val="22"/>
        </w:rPr>
        <w:t>0 – 17:  Does not meet standard. 18 or above: Meets standard)</w:t>
      </w:r>
    </w:p>
    <w:tbl>
      <w:tblPr>
        <w:tblW w:w="99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474"/>
        <w:gridCol w:w="1855"/>
        <w:gridCol w:w="2111"/>
        <w:gridCol w:w="1620"/>
        <w:gridCol w:w="1980"/>
        <w:gridCol w:w="900"/>
      </w:tblGrid>
      <w:tr w:rsidR="003E69C0" w:rsidRPr="005C5B8E">
        <w:tc>
          <w:tcPr>
            <w:tcW w:w="1474" w:type="dxa"/>
          </w:tcPr>
          <w:p w:rsidR="003E69C0" w:rsidRPr="005C5B8E" w:rsidRDefault="003E69C0" w:rsidP="00E129EA">
            <w:pPr>
              <w:rPr>
                <w:b/>
                <w:bCs/>
                <w:sz w:val="28"/>
              </w:rPr>
            </w:pPr>
          </w:p>
        </w:tc>
        <w:tc>
          <w:tcPr>
            <w:tcW w:w="1855" w:type="dxa"/>
          </w:tcPr>
          <w:p w:rsidR="003E69C0" w:rsidRPr="005C5B8E" w:rsidRDefault="003E69C0" w:rsidP="00E129EA">
            <w:pPr>
              <w:rPr>
                <w:b/>
                <w:bCs/>
                <w:sz w:val="22"/>
              </w:rPr>
            </w:pPr>
            <w:r w:rsidRPr="005C5B8E">
              <w:rPr>
                <w:b/>
                <w:bCs/>
                <w:sz w:val="22"/>
              </w:rPr>
              <w:t>1: Beginner</w:t>
            </w:r>
          </w:p>
        </w:tc>
        <w:tc>
          <w:tcPr>
            <w:tcW w:w="2111" w:type="dxa"/>
          </w:tcPr>
          <w:p w:rsidR="003E69C0" w:rsidRPr="005C5B8E" w:rsidRDefault="003E69C0" w:rsidP="00E129EA">
            <w:pPr>
              <w:rPr>
                <w:b/>
                <w:bCs/>
                <w:sz w:val="22"/>
              </w:rPr>
            </w:pPr>
            <w:r w:rsidRPr="005C5B8E">
              <w:rPr>
                <w:b/>
                <w:bCs/>
                <w:sz w:val="22"/>
              </w:rPr>
              <w:t>2: Novice</w:t>
            </w:r>
          </w:p>
        </w:tc>
        <w:tc>
          <w:tcPr>
            <w:tcW w:w="1620" w:type="dxa"/>
          </w:tcPr>
          <w:p w:rsidR="003E69C0" w:rsidRPr="005C5B8E" w:rsidRDefault="003E69C0" w:rsidP="00E129EA">
            <w:pPr>
              <w:rPr>
                <w:b/>
                <w:bCs/>
                <w:sz w:val="22"/>
              </w:rPr>
            </w:pPr>
            <w:r w:rsidRPr="005C5B8E">
              <w:rPr>
                <w:b/>
                <w:bCs/>
                <w:sz w:val="22"/>
              </w:rPr>
              <w:t>3: Proficient</w:t>
            </w:r>
          </w:p>
        </w:tc>
        <w:tc>
          <w:tcPr>
            <w:tcW w:w="1980" w:type="dxa"/>
          </w:tcPr>
          <w:p w:rsidR="003E69C0" w:rsidRPr="005C5B8E" w:rsidRDefault="003E69C0" w:rsidP="00E129EA">
            <w:pPr>
              <w:rPr>
                <w:b/>
                <w:bCs/>
                <w:sz w:val="22"/>
              </w:rPr>
            </w:pPr>
            <w:r w:rsidRPr="005C5B8E">
              <w:rPr>
                <w:b/>
                <w:bCs/>
                <w:sz w:val="22"/>
              </w:rPr>
              <w:t>4: Advanced</w:t>
            </w:r>
          </w:p>
        </w:tc>
        <w:tc>
          <w:tcPr>
            <w:tcW w:w="900" w:type="dxa"/>
          </w:tcPr>
          <w:p w:rsidR="003E69C0" w:rsidRPr="005C5B8E" w:rsidRDefault="003E69C0" w:rsidP="00E129EA">
            <w:pPr>
              <w:rPr>
                <w:b/>
                <w:bCs/>
                <w:sz w:val="22"/>
              </w:rPr>
            </w:pPr>
            <w:r w:rsidRPr="005C5B8E">
              <w:rPr>
                <w:b/>
                <w:bCs/>
                <w:sz w:val="22"/>
              </w:rPr>
              <w:t>Score</w:t>
            </w:r>
          </w:p>
        </w:tc>
      </w:tr>
      <w:tr w:rsidR="003E69C0" w:rsidRPr="005C5B8E">
        <w:tc>
          <w:tcPr>
            <w:tcW w:w="1474" w:type="dxa"/>
          </w:tcPr>
          <w:p w:rsidR="003E69C0" w:rsidRPr="005C5B8E" w:rsidRDefault="003E69C0" w:rsidP="00E129EA">
            <w:pPr>
              <w:rPr>
                <w:b/>
                <w:bCs/>
                <w:sz w:val="20"/>
              </w:rPr>
            </w:pPr>
            <w:r w:rsidRPr="005C5B8E">
              <w:rPr>
                <w:b/>
                <w:bCs/>
                <w:sz w:val="20"/>
              </w:rPr>
              <w:t>Purpose Statement</w:t>
            </w:r>
          </w:p>
        </w:tc>
        <w:tc>
          <w:tcPr>
            <w:tcW w:w="1855" w:type="dxa"/>
          </w:tcPr>
          <w:p w:rsidR="003E69C0" w:rsidRPr="005C5B8E" w:rsidRDefault="003E69C0" w:rsidP="00E129EA">
            <w:pPr>
              <w:rPr>
                <w:sz w:val="20"/>
              </w:rPr>
            </w:pPr>
            <w:r w:rsidRPr="005C5B8E">
              <w:rPr>
                <w:sz w:val="20"/>
              </w:rPr>
              <w:t>Ill defined or no thesis or statement of purpose</w:t>
            </w:r>
          </w:p>
        </w:tc>
        <w:tc>
          <w:tcPr>
            <w:tcW w:w="2111" w:type="dxa"/>
          </w:tcPr>
          <w:p w:rsidR="003E69C0" w:rsidRPr="005C5B8E" w:rsidRDefault="003E69C0" w:rsidP="00E129EA">
            <w:pPr>
              <w:rPr>
                <w:sz w:val="20"/>
              </w:rPr>
            </w:pPr>
            <w:r w:rsidRPr="005C5B8E">
              <w:rPr>
                <w:sz w:val="20"/>
              </w:rPr>
              <w:t>Vague or inconsistent statement of purpose</w:t>
            </w:r>
          </w:p>
        </w:tc>
        <w:tc>
          <w:tcPr>
            <w:tcW w:w="1620" w:type="dxa"/>
          </w:tcPr>
          <w:p w:rsidR="003E69C0" w:rsidRPr="005C5B8E" w:rsidRDefault="003E69C0" w:rsidP="00E129EA">
            <w:pPr>
              <w:rPr>
                <w:sz w:val="20"/>
              </w:rPr>
            </w:pPr>
            <w:r w:rsidRPr="005C5B8E">
              <w:rPr>
                <w:sz w:val="20"/>
              </w:rPr>
              <w:t>Expresses a clear, coherent thesis statement</w:t>
            </w:r>
          </w:p>
        </w:tc>
        <w:tc>
          <w:tcPr>
            <w:tcW w:w="1980" w:type="dxa"/>
          </w:tcPr>
          <w:p w:rsidR="003E69C0" w:rsidRPr="005C5B8E" w:rsidRDefault="003E69C0" w:rsidP="00E129EA">
            <w:pPr>
              <w:rPr>
                <w:sz w:val="20"/>
              </w:rPr>
            </w:pPr>
            <w:r w:rsidRPr="005C5B8E">
              <w:rPr>
                <w:sz w:val="20"/>
              </w:rPr>
              <w:t>Creative, insightful and/or skillfully designed thesis statement</w:t>
            </w:r>
          </w:p>
        </w:tc>
        <w:tc>
          <w:tcPr>
            <w:tcW w:w="900" w:type="dxa"/>
          </w:tcPr>
          <w:p w:rsidR="003E69C0" w:rsidRPr="005C5B8E" w:rsidRDefault="003E69C0" w:rsidP="00E129EA">
            <w:pPr>
              <w:rPr>
                <w:sz w:val="20"/>
              </w:rPr>
            </w:pPr>
          </w:p>
        </w:tc>
      </w:tr>
      <w:tr w:rsidR="003E69C0" w:rsidRPr="005C5B8E">
        <w:tc>
          <w:tcPr>
            <w:tcW w:w="1474" w:type="dxa"/>
          </w:tcPr>
          <w:p w:rsidR="003E69C0" w:rsidRPr="005C5B8E" w:rsidRDefault="003E69C0" w:rsidP="00E129EA">
            <w:pPr>
              <w:rPr>
                <w:b/>
                <w:bCs/>
                <w:sz w:val="20"/>
              </w:rPr>
            </w:pPr>
            <w:r w:rsidRPr="005C5B8E">
              <w:rPr>
                <w:b/>
                <w:bCs/>
                <w:sz w:val="20"/>
              </w:rPr>
              <w:t>Sense of Audience</w:t>
            </w:r>
          </w:p>
        </w:tc>
        <w:tc>
          <w:tcPr>
            <w:tcW w:w="1855" w:type="dxa"/>
          </w:tcPr>
          <w:p w:rsidR="003E69C0" w:rsidRPr="005C5B8E" w:rsidRDefault="003E69C0" w:rsidP="00E129EA">
            <w:pPr>
              <w:rPr>
                <w:sz w:val="20"/>
              </w:rPr>
            </w:pPr>
            <w:r w:rsidRPr="005C5B8E">
              <w:rPr>
                <w:sz w:val="20"/>
              </w:rPr>
              <w:t>Unfocused or absent sense of audience</w:t>
            </w:r>
          </w:p>
        </w:tc>
        <w:tc>
          <w:tcPr>
            <w:tcW w:w="2111" w:type="dxa"/>
          </w:tcPr>
          <w:p w:rsidR="003E69C0" w:rsidRPr="005C5B8E" w:rsidRDefault="003E69C0" w:rsidP="00E129EA">
            <w:pPr>
              <w:rPr>
                <w:sz w:val="20"/>
              </w:rPr>
            </w:pPr>
            <w:r w:rsidRPr="005C5B8E">
              <w:rPr>
                <w:sz w:val="20"/>
              </w:rPr>
              <w:t>Inconsistent sense of audience;</w:t>
            </w:r>
          </w:p>
          <w:p w:rsidR="003E69C0" w:rsidRPr="005C5B8E" w:rsidRDefault="003E69C0" w:rsidP="00E129EA">
            <w:pPr>
              <w:rPr>
                <w:sz w:val="20"/>
              </w:rPr>
            </w:pPr>
            <w:r w:rsidRPr="005C5B8E">
              <w:rPr>
                <w:sz w:val="20"/>
              </w:rPr>
              <w:t>Uses language inappropriate to target audience</w:t>
            </w:r>
          </w:p>
        </w:tc>
        <w:tc>
          <w:tcPr>
            <w:tcW w:w="1620" w:type="dxa"/>
          </w:tcPr>
          <w:p w:rsidR="003E69C0" w:rsidRPr="005C5B8E" w:rsidRDefault="003E69C0" w:rsidP="00E129EA">
            <w:pPr>
              <w:rPr>
                <w:sz w:val="20"/>
              </w:rPr>
            </w:pPr>
            <w:r w:rsidRPr="005C5B8E">
              <w:rPr>
                <w:sz w:val="20"/>
              </w:rPr>
              <w:t>Conveys an accurate sense of audience with appropriate use of disciplinary language</w:t>
            </w:r>
          </w:p>
        </w:tc>
        <w:tc>
          <w:tcPr>
            <w:tcW w:w="1980" w:type="dxa"/>
          </w:tcPr>
          <w:p w:rsidR="003E69C0" w:rsidRPr="005C5B8E" w:rsidRDefault="003E69C0" w:rsidP="00E129EA">
            <w:pPr>
              <w:rPr>
                <w:sz w:val="20"/>
              </w:rPr>
            </w:pPr>
            <w:r w:rsidRPr="005C5B8E">
              <w:rPr>
                <w:sz w:val="20"/>
              </w:rPr>
              <w:t>Strong sense of audience demonstrated through form and language</w:t>
            </w:r>
          </w:p>
        </w:tc>
        <w:tc>
          <w:tcPr>
            <w:tcW w:w="900" w:type="dxa"/>
          </w:tcPr>
          <w:p w:rsidR="003E69C0" w:rsidRPr="005C5B8E" w:rsidRDefault="003E69C0" w:rsidP="00E129EA">
            <w:pPr>
              <w:rPr>
                <w:sz w:val="20"/>
              </w:rPr>
            </w:pPr>
          </w:p>
        </w:tc>
      </w:tr>
      <w:tr w:rsidR="003E69C0" w:rsidRPr="005C5B8E">
        <w:tc>
          <w:tcPr>
            <w:tcW w:w="1474" w:type="dxa"/>
          </w:tcPr>
          <w:p w:rsidR="003E69C0" w:rsidRDefault="003E69C0" w:rsidP="00E129EA">
            <w:pPr>
              <w:rPr>
                <w:b/>
                <w:bCs/>
                <w:sz w:val="20"/>
              </w:rPr>
            </w:pPr>
            <w:r w:rsidRPr="005C5B8E">
              <w:rPr>
                <w:b/>
                <w:bCs/>
                <w:sz w:val="20"/>
              </w:rPr>
              <w:t xml:space="preserve">Organization and </w:t>
            </w:r>
          </w:p>
          <w:p w:rsidR="003E69C0" w:rsidRPr="005C5B8E" w:rsidRDefault="003E69C0" w:rsidP="00E129EA">
            <w:pPr>
              <w:rPr>
                <w:b/>
                <w:bCs/>
                <w:sz w:val="20"/>
              </w:rPr>
            </w:pPr>
            <w:r>
              <w:rPr>
                <w:b/>
                <w:bCs/>
                <w:sz w:val="20"/>
              </w:rPr>
              <w:t>develop</w:t>
            </w:r>
            <w:r w:rsidRPr="005C5B8E">
              <w:rPr>
                <w:b/>
                <w:bCs/>
                <w:sz w:val="20"/>
              </w:rPr>
              <w:t>ment</w:t>
            </w:r>
          </w:p>
        </w:tc>
        <w:tc>
          <w:tcPr>
            <w:tcW w:w="1855" w:type="dxa"/>
          </w:tcPr>
          <w:p w:rsidR="003E69C0" w:rsidRPr="005C5B8E" w:rsidRDefault="003E69C0" w:rsidP="00E129EA">
            <w:pPr>
              <w:rPr>
                <w:sz w:val="20"/>
              </w:rPr>
            </w:pPr>
            <w:r w:rsidRPr="005C5B8E">
              <w:rPr>
                <w:sz w:val="20"/>
              </w:rPr>
              <w:t>Inadequate organization and/or development</w:t>
            </w:r>
          </w:p>
        </w:tc>
        <w:tc>
          <w:tcPr>
            <w:tcW w:w="2111" w:type="dxa"/>
          </w:tcPr>
          <w:p w:rsidR="003E69C0" w:rsidRPr="005C5B8E" w:rsidRDefault="003E69C0" w:rsidP="00E129EA">
            <w:pPr>
              <w:rPr>
                <w:sz w:val="20"/>
              </w:rPr>
            </w:pPr>
            <w:r w:rsidRPr="005C5B8E">
              <w:rPr>
                <w:sz w:val="20"/>
              </w:rPr>
              <w:t>Some organization evident, but inconsistent</w:t>
            </w:r>
          </w:p>
        </w:tc>
        <w:tc>
          <w:tcPr>
            <w:tcW w:w="1620" w:type="dxa"/>
          </w:tcPr>
          <w:p w:rsidR="003E69C0" w:rsidRPr="005C5B8E" w:rsidRDefault="003E69C0" w:rsidP="00E129EA">
            <w:pPr>
              <w:rPr>
                <w:sz w:val="20"/>
              </w:rPr>
            </w:pPr>
            <w:r w:rsidRPr="005C5B8E">
              <w:rPr>
                <w:sz w:val="20"/>
              </w:rPr>
              <w:t>Connects ideas within document and to other sources and ideas;</w:t>
            </w:r>
          </w:p>
          <w:p w:rsidR="003E69C0" w:rsidRPr="005C5B8E" w:rsidRDefault="003E69C0" w:rsidP="00E129EA">
            <w:pPr>
              <w:rPr>
                <w:sz w:val="20"/>
              </w:rPr>
            </w:pPr>
            <w:r w:rsidRPr="005C5B8E">
              <w:rPr>
                <w:sz w:val="20"/>
              </w:rPr>
              <w:t>Points are logically developed and flow logically from one idea to the next</w:t>
            </w:r>
          </w:p>
        </w:tc>
        <w:tc>
          <w:tcPr>
            <w:tcW w:w="1980" w:type="dxa"/>
          </w:tcPr>
          <w:p w:rsidR="003E69C0" w:rsidRPr="005C5B8E" w:rsidRDefault="003E69C0" w:rsidP="00E129EA">
            <w:pPr>
              <w:rPr>
                <w:sz w:val="20"/>
              </w:rPr>
            </w:pPr>
            <w:r w:rsidRPr="005C5B8E">
              <w:rPr>
                <w:sz w:val="20"/>
              </w:rPr>
              <w:t>Effective organization contributes to full development of written presentation</w:t>
            </w:r>
          </w:p>
        </w:tc>
        <w:tc>
          <w:tcPr>
            <w:tcW w:w="900" w:type="dxa"/>
          </w:tcPr>
          <w:p w:rsidR="003E69C0" w:rsidRPr="005C5B8E" w:rsidRDefault="003E69C0" w:rsidP="00E129EA">
            <w:pPr>
              <w:rPr>
                <w:sz w:val="20"/>
              </w:rPr>
            </w:pPr>
          </w:p>
        </w:tc>
      </w:tr>
      <w:tr w:rsidR="003E69C0" w:rsidRPr="005C5B8E">
        <w:tc>
          <w:tcPr>
            <w:tcW w:w="1474" w:type="dxa"/>
          </w:tcPr>
          <w:p w:rsidR="003E69C0" w:rsidRPr="005C5B8E" w:rsidRDefault="003E69C0" w:rsidP="00E129EA">
            <w:pPr>
              <w:rPr>
                <w:b/>
                <w:bCs/>
                <w:sz w:val="20"/>
              </w:rPr>
            </w:pPr>
            <w:r w:rsidRPr="005C5B8E">
              <w:rPr>
                <w:b/>
                <w:bCs/>
                <w:sz w:val="20"/>
              </w:rPr>
              <w:t>Support for ideas</w:t>
            </w:r>
          </w:p>
        </w:tc>
        <w:tc>
          <w:tcPr>
            <w:tcW w:w="1855" w:type="dxa"/>
          </w:tcPr>
          <w:p w:rsidR="003E69C0" w:rsidRPr="005C5B8E" w:rsidRDefault="003E69C0" w:rsidP="00E129EA">
            <w:pPr>
              <w:rPr>
                <w:sz w:val="20"/>
              </w:rPr>
            </w:pPr>
            <w:r w:rsidRPr="005C5B8E">
              <w:rPr>
                <w:sz w:val="20"/>
              </w:rPr>
              <w:t>Inappropriate or insufficient details to support thesis</w:t>
            </w:r>
          </w:p>
        </w:tc>
        <w:tc>
          <w:tcPr>
            <w:tcW w:w="2111" w:type="dxa"/>
          </w:tcPr>
          <w:p w:rsidR="003E69C0" w:rsidRPr="005C5B8E" w:rsidRDefault="003E69C0" w:rsidP="00E129EA">
            <w:pPr>
              <w:rPr>
                <w:sz w:val="20"/>
              </w:rPr>
            </w:pPr>
            <w:r w:rsidRPr="005C5B8E">
              <w:rPr>
                <w:sz w:val="20"/>
              </w:rPr>
              <w:t>Includes some, but not adequate support for arguments</w:t>
            </w:r>
          </w:p>
        </w:tc>
        <w:tc>
          <w:tcPr>
            <w:tcW w:w="1620" w:type="dxa"/>
          </w:tcPr>
          <w:p w:rsidR="003E69C0" w:rsidRPr="005C5B8E" w:rsidRDefault="003E69C0" w:rsidP="00E129EA">
            <w:pPr>
              <w:rPr>
                <w:sz w:val="20"/>
              </w:rPr>
            </w:pPr>
            <w:r w:rsidRPr="005C5B8E">
              <w:rPr>
                <w:sz w:val="20"/>
              </w:rPr>
              <w:t>Advances argument with sound evidence and references</w:t>
            </w:r>
          </w:p>
        </w:tc>
        <w:tc>
          <w:tcPr>
            <w:tcW w:w="1980" w:type="dxa"/>
          </w:tcPr>
          <w:p w:rsidR="003E69C0" w:rsidRPr="005C5B8E" w:rsidRDefault="003E69C0" w:rsidP="00E129EA">
            <w:pPr>
              <w:rPr>
                <w:sz w:val="20"/>
              </w:rPr>
            </w:pPr>
            <w:r w:rsidRPr="005C5B8E">
              <w:rPr>
                <w:sz w:val="20"/>
              </w:rPr>
              <w:t>Expertly advances argument with well-researched evidence and documentation</w:t>
            </w:r>
          </w:p>
        </w:tc>
        <w:tc>
          <w:tcPr>
            <w:tcW w:w="900" w:type="dxa"/>
          </w:tcPr>
          <w:p w:rsidR="003E69C0" w:rsidRPr="005C5B8E" w:rsidRDefault="003E69C0" w:rsidP="00E129EA">
            <w:pPr>
              <w:rPr>
                <w:sz w:val="20"/>
              </w:rPr>
            </w:pPr>
          </w:p>
        </w:tc>
      </w:tr>
      <w:tr w:rsidR="003E69C0" w:rsidRPr="005C5B8E">
        <w:tc>
          <w:tcPr>
            <w:tcW w:w="1474" w:type="dxa"/>
          </w:tcPr>
          <w:p w:rsidR="003E69C0" w:rsidRPr="005C5B8E" w:rsidRDefault="003E69C0" w:rsidP="00E129EA">
            <w:pPr>
              <w:rPr>
                <w:b/>
                <w:bCs/>
                <w:sz w:val="20"/>
              </w:rPr>
            </w:pPr>
            <w:r w:rsidRPr="005C5B8E">
              <w:rPr>
                <w:b/>
                <w:bCs/>
                <w:sz w:val="20"/>
              </w:rPr>
              <w:t>Understand-ing of Topic</w:t>
            </w:r>
          </w:p>
        </w:tc>
        <w:tc>
          <w:tcPr>
            <w:tcW w:w="1855" w:type="dxa"/>
          </w:tcPr>
          <w:p w:rsidR="003E69C0" w:rsidRPr="005C5B8E" w:rsidRDefault="003E69C0" w:rsidP="00E129EA">
            <w:pPr>
              <w:rPr>
                <w:sz w:val="20"/>
              </w:rPr>
            </w:pPr>
            <w:r w:rsidRPr="005C5B8E">
              <w:rPr>
                <w:sz w:val="20"/>
              </w:rPr>
              <w:t>Demonstrates little or no understanding of topic</w:t>
            </w:r>
          </w:p>
        </w:tc>
        <w:tc>
          <w:tcPr>
            <w:tcW w:w="2111" w:type="dxa"/>
          </w:tcPr>
          <w:p w:rsidR="003E69C0" w:rsidRPr="005C5B8E" w:rsidRDefault="003E69C0" w:rsidP="00E129EA">
            <w:pPr>
              <w:rPr>
                <w:sz w:val="20"/>
              </w:rPr>
            </w:pPr>
            <w:r w:rsidRPr="005C5B8E">
              <w:rPr>
                <w:sz w:val="20"/>
              </w:rPr>
              <w:t>Demonstrates some understanding of topic;</w:t>
            </w:r>
          </w:p>
          <w:p w:rsidR="003E69C0" w:rsidRPr="005C5B8E" w:rsidRDefault="003E69C0" w:rsidP="00E129EA">
            <w:pPr>
              <w:rPr>
                <w:sz w:val="20"/>
              </w:rPr>
            </w:pPr>
            <w:r w:rsidRPr="005C5B8E">
              <w:rPr>
                <w:sz w:val="20"/>
              </w:rPr>
              <w:t>Does not make connections among ideas</w:t>
            </w:r>
          </w:p>
        </w:tc>
        <w:tc>
          <w:tcPr>
            <w:tcW w:w="1620" w:type="dxa"/>
          </w:tcPr>
          <w:p w:rsidR="003E69C0" w:rsidRPr="005C5B8E" w:rsidRDefault="003E69C0" w:rsidP="00E129EA">
            <w:pPr>
              <w:rPr>
                <w:sz w:val="20"/>
              </w:rPr>
            </w:pPr>
            <w:r w:rsidRPr="005C5B8E">
              <w:rPr>
                <w:sz w:val="20"/>
              </w:rPr>
              <w:t>Moves beyond surface understanding; Demonstrates facility with topical and disciplinary knowledge</w:t>
            </w:r>
          </w:p>
        </w:tc>
        <w:tc>
          <w:tcPr>
            <w:tcW w:w="1980" w:type="dxa"/>
          </w:tcPr>
          <w:p w:rsidR="003E69C0" w:rsidRPr="005C5B8E" w:rsidRDefault="003E69C0" w:rsidP="00E129EA">
            <w:pPr>
              <w:rPr>
                <w:sz w:val="20"/>
              </w:rPr>
            </w:pPr>
            <w:r w:rsidRPr="005C5B8E">
              <w:rPr>
                <w:sz w:val="20"/>
              </w:rPr>
              <w:t>Demonstrates disciplinary understanding and interconnections; makes links that suggest discovery of new information or new ways of relaying information</w:t>
            </w:r>
          </w:p>
        </w:tc>
        <w:tc>
          <w:tcPr>
            <w:tcW w:w="900" w:type="dxa"/>
          </w:tcPr>
          <w:p w:rsidR="003E69C0" w:rsidRPr="005C5B8E" w:rsidRDefault="003E69C0" w:rsidP="00E129EA">
            <w:pPr>
              <w:rPr>
                <w:sz w:val="20"/>
              </w:rPr>
            </w:pPr>
          </w:p>
        </w:tc>
      </w:tr>
      <w:tr w:rsidR="003E69C0" w:rsidRPr="005C5B8E">
        <w:tc>
          <w:tcPr>
            <w:tcW w:w="1474" w:type="dxa"/>
          </w:tcPr>
          <w:p w:rsidR="003E69C0" w:rsidRPr="005C5B8E" w:rsidRDefault="003E69C0" w:rsidP="00E129EA">
            <w:pPr>
              <w:rPr>
                <w:b/>
                <w:bCs/>
                <w:sz w:val="20"/>
              </w:rPr>
            </w:pPr>
            <w:r w:rsidRPr="005C5B8E">
              <w:rPr>
                <w:b/>
                <w:bCs/>
                <w:sz w:val="20"/>
              </w:rPr>
              <w:t>Use of Grammar</w:t>
            </w:r>
          </w:p>
        </w:tc>
        <w:tc>
          <w:tcPr>
            <w:tcW w:w="1855" w:type="dxa"/>
          </w:tcPr>
          <w:p w:rsidR="003E69C0" w:rsidRPr="005C5B8E" w:rsidRDefault="003E69C0" w:rsidP="00E129EA">
            <w:pPr>
              <w:rPr>
                <w:sz w:val="20"/>
              </w:rPr>
            </w:pPr>
            <w:r w:rsidRPr="005C5B8E">
              <w:rPr>
                <w:sz w:val="20"/>
              </w:rPr>
              <w:t>Multiple errors in grammar, sentence structure or spelling</w:t>
            </w:r>
          </w:p>
        </w:tc>
        <w:tc>
          <w:tcPr>
            <w:tcW w:w="2111" w:type="dxa"/>
          </w:tcPr>
          <w:p w:rsidR="003E69C0" w:rsidRPr="005C5B8E" w:rsidRDefault="003E69C0" w:rsidP="00E129EA">
            <w:pPr>
              <w:rPr>
                <w:sz w:val="20"/>
              </w:rPr>
            </w:pPr>
            <w:r w:rsidRPr="005C5B8E">
              <w:rPr>
                <w:sz w:val="20"/>
              </w:rPr>
              <w:t>Occasional errors in grammar, sentence structure or spelling</w:t>
            </w:r>
          </w:p>
        </w:tc>
        <w:tc>
          <w:tcPr>
            <w:tcW w:w="1620" w:type="dxa"/>
          </w:tcPr>
          <w:p w:rsidR="003E69C0" w:rsidRPr="005C5B8E" w:rsidRDefault="003E69C0" w:rsidP="00E129EA">
            <w:pPr>
              <w:rPr>
                <w:sz w:val="20"/>
              </w:rPr>
            </w:pPr>
            <w:r w:rsidRPr="005C5B8E">
              <w:rPr>
                <w:sz w:val="20"/>
              </w:rPr>
              <w:t>Uses correct grammar, sentence structure and spelling throughout document</w:t>
            </w:r>
          </w:p>
        </w:tc>
        <w:tc>
          <w:tcPr>
            <w:tcW w:w="1980" w:type="dxa"/>
          </w:tcPr>
          <w:p w:rsidR="003E69C0" w:rsidRPr="005C5B8E" w:rsidRDefault="003E69C0" w:rsidP="00E129EA">
            <w:pPr>
              <w:rPr>
                <w:sz w:val="20"/>
              </w:rPr>
            </w:pPr>
            <w:r w:rsidRPr="005C5B8E">
              <w:rPr>
                <w:sz w:val="20"/>
              </w:rPr>
              <w:t>Readability enhanced by facility in language use, range of diction and syntactic variety</w:t>
            </w:r>
          </w:p>
        </w:tc>
        <w:tc>
          <w:tcPr>
            <w:tcW w:w="900" w:type="dxa"/>
          </w:tcPr>
          <w:p w:rsidR="003E69C0" w:rsidRPr="005C5B8E" w:rsidRDefault="003E69C0" w:rsidP="00E129EA">
            <w:pPr>
              <w:rPr>
                <w:sz w:val="20"/>
              </w:rPr>
            </w:pPr>
          </w:p>
        </w:tc>
      </w:tr>
      <w:tr w:rsidR="003E69C0" w:rsidRPr="005C5B8E">
        <w:tc>
          <w:tcPr>
            <w:tcW w:w="1474" w:type="dxa"/>
          </w:tcPr>
          <w:p w:rsidR="003E69C0" w:rsidRPr="005C5B8E" w:rsidRDefault="003E69C0" w:rsidP="00E129EA">
            <w:pPr>
              <w:rPr>
                <w:b/>
                <w:bCs/>
                <w:sz w:val="20"/>
              </w:rPr>
            </w:pPr>
          </w:p>
        </w:tc>
        <w:tc>
          <w:tcPr>
            <w:tcW w:w="1855" w:type="dxa"/>
          </w:tcPr>
          <w:p w:rsidR="003E69C0" w:rsidRPr="005C5B8E" w:rsidRDefault="003E69C0" w:rsidP="00E129EA">
            <w:pPr>
              <w:rPr>
                <w:sz w:val="20"/>
              </w:rPr>
            </w:pPr>
          </w:p>
        </w:tc>
        <w:tc>
          <w:tcPr>
            <w:tcW w:w="2111" w:type="dxa"/>
          </w:tcPr>
          <w:p w:rsidR="003E69C0" w:rsidRPr="005C5B8E" w:rsidRDefault="003E69C0" w:rsidP="00E129EA">
            <w:pPr>
              <w:rPr>
                <w:sz w:val="20"/>
              </w:rPr>
            </w:pPr>
          </w:p>
        </w:tc>
        <w:tc>
          <w:tcPr>
            <w:tcW w:w="1620" w:type="dxa"/>
          </w:tcPr>
          <w:p w:rsidR="003E69C0" w:rsidRPr="005C5B8E" w:rsidRDefault="003E69C0" w:rsidP="00E129EA">
            <w:pPr>
              <w:rPr>
                <w:sz w:val="20"/>
              </w:rPr>
            </w:pPr>
          </w:p>
        </w:tc>
        <w:tc>
          <w:tcPr>
            <w:tcW w:w="1980" w:type="dxa"/>
          </w:tcPr>
          <w:p w:rsidR="003E69C0" w:rsidRPr="005C5B8E" w:rsidRDefault="003E69C0" w:rsidP="00E129EA">
            <w:pPr>
              <w:rPr>
                <w:sz w:val="20"/>
              </w:rPr>
            </w:pPr>
          </w:p>
          <w:p w:rsidR="003E69C0" w:rsidRPr="005C5B8E" w:rsidRDefault="003E69C0" w:rsidP="00E129EA">
            <w:pPr>
              <w:rPr>
                <w:sz w:val="20"/>
              </w:rPr>
            </w:pPr>
            <w:r w:rsidRPr="005C5B8E">
              <w:rPr>
                <w:b/>
                <w:bCs/>
              </w:rPr>
              <w:t>Total Points:</w:t>
            </w:r>
          </w:p>
        </w:tc>
        <w:tc>
          <w:tcPr>
            <w:tcW w:w="900" w:type="dxa"/>
          </w:tcPr>
          <w:p w:rsidR="003E69C0" w:rsidRPr="005C5B8E" w:rsidRDefault="003E69C0" w:rsidP="00E129EA">
            <w:pPr>
              <w:rPr>
                <w:sz w:val="20"/>
              </w:rPr>
            </w:pPr>
          </w:p>
        </w:tc>
      </w:tr>
    </w:tbl>
    <w:p w:rsidR="003E69C0" w:rsidRPr="005C5B8E" w:rsidRDefault="003E69C0" w:rsidP="003E69C0">
      <w:pPr>
        <w:rPr>
          <w:b/>
          <w:bCs/>
          <w:sz w:val="28"/>
        </w:rPr>
      </w:pPr>
    </w:p>
    <w:p w:rsidR="00E129EA" w:rsidRDefault="00E129EA"/>
    <w:sectPr w:rsidR="00E129EA" w:rsidSect="0014792B">
      <w:pgSz w:w="12240" w:h="15840"/>
      <w:pgMar w:top="1440" w:right="1800" w:bottom="8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nsid w:val="0000006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6DF59E3"/>
    <w:multiLevelType w:val="hybridMultilevel"/>
    <w:tmpl w:val="27C872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D5DEF"/>
    <w:multiLevelType w:val="hybridMultilevel"/>
    <w:tmpl w:val="D19C0CA8"/>
    <w:lvl w:ilvl="0" w:tplc="0452086A">
      <w:start w:val="1"/>
      <w:numFmt w:val="bullet"/>
      <w:lvlText w:val=""/>
      <w:lvlJc w:val="left"/>
      <w:pPr>
        <w:tabs>
          <w:tab w:val="num" w:pos="720"/>
        </w:tabs>
        <w:ind w:left="720" w:hanging="360"/>
      </w:pPr>
      <w:rPr>
        <w:rFonts w:ascii="Wingdings" w:hAnsi="Wingdings" w:hint="default"/>
      </w:rPr>
    </w:lvl>
    <w:lvl w:ilvl="1" w:tplc="12C42A06" w:tentative="1">
      <w:start w:val="1"/>
      <w:numFmt w:val="bullet"/>
      <w:lvlText w:val=""/>
      <w:lvlJc w:val="left"/>
      <w:pPr>
        <w:tabs>
          <w:tab w:val="num" w:pos="1440"/>
        </w:tabs>
        <w:ind w:left="1440" w:hanging="360"/>
      </w:pPr>
      <w:rPr>
        <w:rFonts w:ascii="Wingdings" w:hAnsi="Wingdings" w:hint="default"/>
      </w:rPr>
    </w:lvl>
    <w:lvl w:ilvl="2" w:tplc="8484318E" w:tentative="1">
      <w:start w:val="1"/>
      <w:numFmt w:val="bullet"/>
      <w:lvlText w:val=""/>
      <w:lvlJc w:val="left"/>
      <w:pPr>
        <w:tabs>
          <w:tab w:val="num" w:pos="2160"/>
        </w:tabs>
        <w:ind w:left="2160" w:hanging="360"/>
      </w:pPr>
      <w:rPr>
        <w:rFonts w:ascii="Wingdings" w:hAnsi="Wingdings" w:hint="default"/>
      </w:rPr>
    </w:lvl>
    <w:lvl w:ilvl="3" w:tplc="8D289BDC" w:tentative="1">
      <w:start w:val="1"/>
      <w:numFmt w:val="bullet"/>
      <w:lvlText w:val=""/>
      <w:lvlJc w:val="left"/>
      <w:pPr>
        <w:tabs>
          <w:tab w:val="num" w:pos="2880"/>
        </w:tabs>
        <w:ind w:left="2880" w:hanging="360"/>
      </w:pPr>
      <w:rPr>
        <w:rFonts w:ascii="Wingdings" w:hAnsi="Wingdings" w:hint="default"/>
      </w:rPr>
    </w:lvl>
    <w:lvl w:ilvl="4" w:tplc="E11CAD36" w:tentative="1">
      <w:start w:val="1"/>
      <w:numFmt w:val="bullet"/>
      <w:lvlText w:val=""/>
      <w:lvlJc w:val="left"/>
      <w:pPr>
        <w:tabs>
          <w:tab w:val="num" w:pos="3600"/>
        </w:tabs>
        <w:ind w:left="3600" w:hanging="360"/>
      </w:pPr>
      <w:rPr>
        <w:rFonts w:ascii="Wingdings" w:hAnsi="Wingdings" w:hint="default"/>
      </w:rPr>
    </w:lvl>
    <w:lvl w:ilvl="5" w:tplc="797AD7BC" w:tentative="1">
      <w:start w:val="1"/>
      <w:numFmt w:val="bullet"/>
      <w:lvlText w:val=""/>
      <w:lvlJc w:val="left"/>
      <w:pPr>
        <w:tabs>
          <w:tab w:val="num" w:pos="4320"/>
        </w:tabs>
        <w:ind w:left="4320" w:hanging="360"/>
      </w:pPr>
      <w:rPr>
        <w:rFonts w:ascii="Wingdings" w:hAnsi="Wingdings" w:hint="default"/>
      </w:rPr>
    </w:lvl>
    <w:lvl w:ilvl="6" w:tplc="C182155A" w:tentative="1">
      <w:start w:val="1"/>
      <w:numFmt w:val="bullet"/>
      <w:lvlText w:val=""/>
      <w:lvlJc w:val="left"/>
      <w:pPr>
        <w:tabs>
          <w:tab w:val="num" w:pos="5040"/>
        </w:tabs>
        <w:ind w:left="5040" w:hanging="360"/>
      </w:pPr>
      <w:rPr>
        <w:rFonts w:ascii="Wingdings" w:hAnsi="Wingdings" w:hint="default"/>
      </w:rPr>
    </w:lvl>
    <w:lvl w:ilvl="7" w:tplc="7D1630F2" w:tentative="1">
      <w:start w:val="1"/>
      <w:numFmt w:val="bullet"/>
      <w:lvlText w:val=""/>
      <w:lvlJc w:val="left"/>
      <w:pPr>
        <w:tabs>
          <w:tab w:val="num" w:pos="5760"/>
        </w:tabs>
        <w:ind w:left="5760" w:hanging="360"/>
      </w:pPr>
      <w:rPr>
        <w:rFonts w:ascii="Wingdings" w:hAnsi="Wingdings" w:hint="default"/>
      </w:rPr>
    </w:lvl>
    <w:lvl w:ilvl="8" w:tplc="3920ED1E" w:tentative="1">
      <w:start w:val="1"/>
      <w:numFmt w:val="bullet"/>
      <w:lvlText w:val=""/>
      <w:lvlJc w:val="left"/>
      <w:pPr>
        <w:tabs>
          <w:tab w:val="num" w:pos="6480"/>
        </w:tabs>
        <w:ind w:left="6480" w:hanging="360"/>
      </w:pPr>
      <w:rPr>
        <w:rFonts w:ascii="Wingdings" w:hAnsi="Wingdings" w:hint="default"/>
      </w:rPr>
    </w:lvl>
  </w:abstractNum>
  <w:abstractNum w:abstractNumId="3">
    <w:nsid w:val="0FA305D4"/>
    <w:multiLevelType w:val="hybridMultilevel"/>
    <w:tmpl w:val="A00C6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622EE"/>
    <w:multiLevelType w:val="hybridMultilevel"/>
    <w:tmpl w:val="6344A8D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57B2D"/>
    <w:multiLevelType w:val="hybridMultilevel"/>
    <w:tmpl w:val="87902FD8"/>
    <w:lvl w:ilvl="0" w:tplc="58589B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1F7999"/>
    <w:multiLevelType w:val="hybridMultilevel"/>
    <w:tmpl w:val="9050C610"/>
    <w:lvl w:ilvl="0" w:tplc="5C00FADE">
      <w:start w:val="1"/>
      <w:numFmt w:val="bullet"/>
      <w:lvlText w:val=""/>
      <w:lvlJc w:val="left"/>
      <w:pPr>
        <w:tabs>
          <w:tab w:val="num" w:pos="4200"/>
        </w:tabs>
        <w:ind w:left="42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9733B1"/>
    <w:multiLevelType w:val="hybridMultilevel"/>
    <w:tmpl w:val="B978DB6A"/>
    <w:lvl w:ilvl="0" w:tplc="5C00FADE">
      <w:start w:val="1"/>
      <w:numFmt w:val="bullet"/>
      <w:lvlText w:val=""/>
      <w:lvlJc w:val="left"/>
      <w:pPr>
        <w:tabs>
          <w:tab w:val="num" w:pos="4200"/>
        </w:tabs>
        <w:ind w:left="42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5334C"/>
    <w:multiLevelType w:val="hybridMultilevel"/>
    <w:tmpl w:val="DF4E5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9829BF"/>
    <w:multiLevelType w:val="hybridMultilevel"/>
    <w:tmpl w:val="620E2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F56B1"/>
    <w:multiLevelType w:val="hybridMultilevel"/>
    <w:tmpl w:val="3482CC2E"/>
    <w:lvl w:ilvl="0" w:tplc="A79EF6FC">
      <w:start w:val="1"/>
      <w:numFmt w:val="decimal"/>
      <w:lvlText w:val="%1."/>
      <w:lvlJc w:val="left"/>
      <w:pPr>
        <w:tabs>
          <w:tab w:val="num" w:pos="720"/>
        </w:tabs>
        <w:ind w:left="720" w:hanging="360"/>
      </w:pPr>
    </w:lvl>
    <w:lvl w:ilvl="1" w:tplc="DD34B52A" w:tentative="1">
      <w:start w:val="1"/>
      <w:numFmt w:val="decimal"/>
      <w:lvlText w:val="%2."/>
      <w:lvlJc w:val="left"/>
      <w:pPr>
        <w:tabs>
          <w:tab w:val="num" w:pos="1440"/>
        </w:tabs>
        <w:ind w:left="1440" w:hanging="360"/>
      </w:pPr>
    </w:lvl>
    <w:lvl w:ilvl="2" w:tplc="9D6A8A04" w:tentative="1">
      <w:start w:val="1"/>
      <w:numFmt w:val="decimal"/>
      <w:lvlText w:val="%3."/>
      <w:lvlJc w:val="left"/>
      <w:pPr>
        <w:tabs>
          <w:tab w:val="num" w:pos="2160"/>
        </w:tabs>
        <w:ind w:left="2160" w:hanging="360"/>
      </w:pPr>
    </w:lvl>
    <w:lvl w:ilvl="3" w:tplc="546A014C" w:tentative="1">
      <w:start w:val="1"/>
      <w:numFmt w:val="decimal"/>
      <w:lvlText w:val="%4."/>
      <w:lvlJc w:val="left"/>
      <w:pPr>
        <w:tabs>
          <w:tab w:val="num" w:pos="2880"/>
        </w:tabs>
        <w:ind w:left="2880" w:hanging="360"/>
      </w:pPr>
    </w:lvl>
    <w:lvl w:ilvl="4" w:tplc="3828AA64" w:tentative="1">
      <w:start w:val="1"/>
      <w:numFmt w:val="decimal"/>
      <w:lvlText w:val="%5."/>
      <w:lvlJc w:val="left"/>
      <w:pPr>
        <w:tabs>
          <w:tab w:val="num" w:pos="3600"/>
        </w:tabs>
        <w:ind w:left="3600" w:hanging="360"/>
      </w:pPr>
    </w:lvl>
    <w:lvl w:ilvl="5" w:tplc="56AC74A0" w:tentative="1">
      <w:start w:val="1"/>
      <w:numFmt w:val="decimal"/>
      <w:lvlText w:val="%6."/>
      <w:lvlJc w:val="left"/>
      <w:pPr>
        <w:tabs>
          <w:tab w:val="num" w:pos="4320"/>
        </w:tabs>
        <w:ind w:left="4320" w:hanging="360"/>
      </w:pPr>
    </w:lvl>
    <w:lvl w:ilvl="6" w:tplc="9F4E1348" w:tentative="1">
      <w:start w:val="1"/>
      <w:numFmt w:val="decimal"/>
      <w:lvlText w:val="%7."/>
      <w:lvlJc w:val="left"/>
      <w:pPr>
        <w:tabs>
          <w:tab w:val="num" w:pos="5040"/>
        </w:tabs>
        <w:ind w:left="5040" w:hanging="360"/>
      </w:pPr>
    </w:lvl>
    <w:lvl w:ilvl="7" w:tplc="073CF732" w:tentative="1">
      <w:start w:val="1"/>
      <w:numFmt w:val="decimal"/>
      <w:lvlText w:val="%8."/>
      <w:lvlJc w:val="left"/>
      <w:pPr>
        <w:tabs>
          <w:tab w:val="num" w:pos="5760"/>
        </w:tabs>
        <w:ind w:left="5760" w:hanging="360"/>
      </w:pPr>
    </w:lvl>
    <w:lvl w:ilvl="8" w:tplc="E9D089C0" w:tentative="1">
      <w:start w:val="1"/>
      <w:numFmt w:val="decimal"/>
      <w:lvlText w:val="%9."/>
      <w:lvlJc w:val="left"/>
      <w:pPr>
        <w:tabs>
          <w:tab w:val="num" w:pos="6480"/>
        </w:tabs>
        <w:ind w:left="6480" w:hanging="360"/>
      </w:pPr>
    </w:lvl>
  </w:abstractNum>
  <w:abstractNum w:abstractNumId="11">
    <w:nsid w:val="255859B3"/>
    <w:multiLevelType w:val="hybridMultilevel"/>
    <w:tmpl w:val="BF76AE7A"/>
    <w:lvl w:ilvl="0" w:tplc="1E62E438">
      <w:start w:val="1"/>
      <w:numFmt w:val="decimal"/>
      <w:lvlText w:val="%1."/>
      <w:lvlJc w:val="left"/>
      <w:pPr>
        <w:tabs>
          <w:tab w:val="num" w:pos="720"/>
        </w:tabs>
        <w:ind w:left="720" w:hanging="360"/>
      </w:pPr>
    </w:lvl>
    <w:lvl w:ilvl="1" w:tplc="D8D4F354" w:tentative="1">
      <w:start w:val="1"/>
      <w:numFmt w:val="decimal"/>
      <w:lvlText w:val="%2."/>
      <w:lvlJc w:val="left"/>
      <w:pPr>
        <w:tabs>
          <w:tab w:val="num" w:pos="1440"/>
        </w:tabs>
        <w:ind w:left="1440" w:hanging="360"/>
      </w:pPr>
    </w:lvl>
    <w:lvl w:ilvl="2" w:tplc="8E6AEB54" w:tentative="1">
      <w:start w:val="1"/>
      <w:numFmt w:val="decimal"/>
      <w:lvlText w:val="%3."/>
      <w:lvlJc w:val="left"/>
      <w:pPr>
        <w:tabs>
          <w:tab w:val="num" w:pos="2160"/>
        </w:tabs>
        <w:ind w:left="2160" w:hanging="360"/>
      </w:pPr>
    </w:lvl>
    <w:lvl w:ilvl="3" w:tplc="B5EA6D14" w:tentative="1">
      <w:start w:val="1"/>
      <w:numFmt w:val="decimal"/>
      <w:lvlText w:val="%4."/>
      <w:lvlJc w:val="left"/>
      <w:pPr>
        <w:tabs>
          <w:tab w:val="num" w:pos="2880"/>
        </w:tabs>
        <w:ind w:left="2880" w:hanging="360"/>
      </w:pPr>
    </w:lvl>
    <w:lvl w:ilvl="4" w:tplc="0008A12C" w:tentative="1">
      <w:start w:val="1"/>
      <w:numFmt w:val="decimal"/>
      <w:lvlText w:val="%5."/>
      <w:lvlJc w:val="left"/>
      <w:pPr>
        <w:tabs>
          <w:tab w:val="num" w:pos="3600"/>
        </w:tabs>
        <w:ind w:left="3600" w:hanging="360"/>
      </w:pPr>
    </w:lvl>
    <w:lvl w:ilvl="5" w:tplc="8A289138" w:tentative="1">
      <w:start w:val="1"/>
      <w:numFmt w:val="decimal"/>
      <w:lvlText w:val="%6."/>
      <w:lvlJc w:val="left"/>
      <w:pPr>
        <w:tabs>
          <w:tab w:val="num" w:pos="4320"/>
        </w:tabs>
        <w:ind w:left="4320" w:hanging="360"/>
      </w:pPr>
    </w:lvl>
    <w:lvl w:ilvl="6" w:tplc="820A5D80" w:tentative="1">
      <w:start w:val="1"/>
      <w:numFmt w:val="decimal"/>
      <w:lvlText w:val="%7."/>
      <w:lvlJc w:val="left"/>
      <w:pPr>
        <w:tabs>
          <w:tab w:val="num" w:pos="5040"/>
        </w:tabs>
        <w:ind w:left="5040" w:hanging="360"/>
      </w:pPr>
    </w:lvl>
    <w:lvl w:ilvl="7" w:tplc="61AA5314" w:tentative="1">
      <w:start w:val="1"/>
      <w:numFmt w:val="decimal"/>
      <w:lvlText w:val="%8."/>
      <w:lvlJc w:val="left"/>
      <w:pPr>
        <w:tabs>
          <w:tab w:val="num" w:pos="5760"/>
        </w:tabs>
        <w:ind w:left="5760" w:hanging="360"/>
      </w:pPr>
    </w:lvl>
    <w:lvl w:ilvl="8" w:tplc="85126B76" w:tentative="1">
      <w:start w:val="1"/>
      <w:numFmt w:val="decimal"/>
      <w:lvlText w:val="%9."/>
      <w:lvlJc w:val="left"/>
      <w:pPr>
        <w:tabs>
          <w:tab w:val="num" w:pos="6480"/>
        </w:tabs>
        <w:ind w:left="6480" w:hanging="360"/>
      </w:pPr>
    </w:lvl>
  </w:abstractNum>
  <w:abstractNum w:abstractNumId="12">
    <w:nsid w:val="28852192"/>
    <w:multiLevelType w:val="hybridMultilevel"/>
    <w:tmpl w:val="1910C1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4B1940"/>
    <w:multiLevelType w:val="hybridMultilevel"/>
    <w:tmpl w:val="E9889034"/>
    <w:lvl w:ilvl="0" w:tplc="93C6A11E">
      <w:start w:val="1"/>
      <w:numFmt w:val="bullet"/>
      <w:lvlText w:val=""/>
      <w:lvlJc w:val="left"/>
      <w:pPr>
        <w:tabs>
          <w:tab w:val="num" w:pos="720"/>
        </w:tabs>
        <w:ind w:left="720" w:hanging="360"/>
      </w:pPr>
      <w:rPr>
        <w:rFonts w:ascii="Wingdings" w:hAnsi="Wingdings" w:hint="default"/>
      </w:rPr>
    </w:lvl>
    <w:lvl w:ilvl="1" w:tplc="97841ACC" w:tentative="1">
      <w:start w:val="1"/>
      <w:numFmt w:val="bullet"/>
      <w:lvlText w:val=""/>
      <w:lvlJc w:val="left"/>
      <w:pPr>
        <w:tabs>
          <w:tab w:val="num" w:pos="1440"/>
        </w:tabs>
        <w:ind w:left="1440" w:hanging="360"/>
      </w:pPr>
      <w:rPr>
        <w:rFonts w:ascii="Wingdings" w:hAnsi="Wingdings" w:hint="default"/>
      </w:rPr>
    </w:lvl>
    <w:lvl w:ilvl="2" w:tplc="77A4464C" w:tentative="1">
      <w:start w:val="1"/>
      <w:numFmt w:val="bullet"/>
      <w:lvlText w:val=""/>
      <w:lvlJc w:val="left"/>
      <w:pPr>
        <w:tabs>
          <w:tab w:val="num" w:pos="2160"/>
        </w:tabs>
        <w:ind w:left="2160" w:hanging="360"/>
      </w:pPr>
      <w:rPr>
        <w:rFonts w:ascii="Wingdings" w:hAnsi="Wingdings" w:hint="default"/>
      </w:rPr>
    </w:lvl>
    <w:lvl w:ilvl="3" w:tplc="3878B088" w:tentative="1">
      <w:start w:val="1"/>
      <w:numFmt w:val="bullet"/>
      <w:lvlText w:val=""/>
      <w:lvlJc w:val="left"/>
      <w:pPr>
        <w:tabs>
          <w:tab w:val="num" w:pos="2880"/>
        </w:tabs>
        <w:ind w:left="2880" w:hanging="360"/>
      </w:pPr>
      <w:rPr>
        <w:rFonts w:ascii="Wingdings" w:hAnsi="Wingdings" w:hint="default"/>
      </w:rPr>
    </w:lvl>
    <w:lvl w:ilvl="4" w:tplc="FE98ADA8" w:tentative="1">
      <w:start w:val="1"/>
      <w:numFmt w:val="bullet"/>
      <w:lvlText w:val=""/>
      <w:lvlJc w:val="left"/>
      <w:pPr>
        <w:tabs>
          <w:tab w:val="num" w:pos="3600"/>
        </w:tabs>
        <w:ind w:left="3600" w:hanging="360"/>
      </w:pPr>
      <w:rPr>
        <w:rFonts w:ascii="Wingdings" w:hAnsi="Wingdings" w:hint="default"/>
      </w:rPr>
    </w:lvl>
    <w:lvl w:ilvl="5" w:tplc="A58C62C4" w:tentative="1">
      <w:start w:val="1"/>
      <w:numFmt w:val="bullet"/>
      <w:lvlText w:val=""/>
      <w:lvlJc w:val="left"/>
      <w:pPr>
        <w:tabs>
          <w:tab w:val="num" w:pos="4320"/>
        </w:tabs>
        <w:ind w:left="4320" w:hanging="360"/>
      </w:pPr>
      <w:rPr>
        <w:rFonts w:ascii="Wingdings" w:hAnsi="Wingdings" w:hint="default"/>
      </w:rPr>
    </w:lvl>
    <w:lvl w:ilvl="6" w:tplc="930CABA8" w:tentative="1">
      <w:start w:val="1"/>
      <w:numFmt w:val="bullet"/>
      <w:lvlText w:val=""/>
      <w:lvlJc w:val="left"/>
      <w:pPr>
        <w:tabs>
          <w:tab w:val="num" w:pos="5040"/>
        </w:tabs>
        <w:ind w:left="5040" w:hanging="360"/>
      </w:pPr>
      <w:rPr>
        <w:rFonts w:ascii="Wingdings" w:hAnsi="Wingdings" w:hint="default"/>
      </w:rPr>
    </w:lvl>
    <w:lvl w:ilvl="7" w:tplc="D5DC14F8" w:tentative="1">
      <w:start w:val="1"/>
      <w:numFmt w:val="bullet"/>
      <w:lvlText w:val=""/>
      <w:lvlJc w:val="left"/>
      <w:pPr>
        <w:tabs>
          <w:tab w:val="num" w:pos="5760"/>
        </w:tabs>
        <w:ind w:left="5760" w:hanging="360"/>
      </w:pPr>
      <w:rPr>
        <w:rFonts w:ascii="Wingdings" w:hAnsi="Wingdings" w:hint="default"/>
      </w:rPr>
    </w:lvl>
    <w:lvl w:ilvl="8" w:tplc="D2D26B72" w:tentative="1">
      <w:start w:val="1"/>
      <w:numFmt w:val="bullet"/>
      <w:lvlText w:val=""/>
      <w:lvlJc w:val="left"/>
      <w:pPr>
        <w:tabs>
          <w:tab w:val="num" w:pos="6480"/>
        </w:tabs>
        <w:ind w:left="6480" w:hanging="360"/>
      </w:pPr>
      <w:rPr>
        <w:rFonts w:ascii="Wingdings" w:hAnsi="Wingdings" w:hint="default"/>
      </w:rPr>
    </w:lvl>
  </w:abstractNum>
  <w:abstractNum w:abstractNumId="14">
    <w:nsid w:val="440C50B2"/>
    <w:multiLevelType w:val="hybridMultilevel"/>
    <w:tmpl w:val="1186AFB4"/>
    <w:lvl w:ilvl="0" w:tplc="58589B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657492"/>
    <w:multiLevelType w:val="hybridMultilevel"/>
    <w:tmpl w:val="DB669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D61C3B"/>
    <w:multiLevelType w:val="hybridMultilevel"/>
    <w:tmpl w:val="88D4B4C4"/>
    <w:lvl w:ilvl="0" w:tplc="30743A3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450676"/>
    <w:multiLevelType w:val="hybridMultilevel"/>
    <w:tmpl w:val="17D469C2"/>
    <w:lvl w:ilvl="0" w:tplc="0409000F">
      <w:start w:val="1"/>
      <w:numFmt w:val="decimal"/>
      <w:lvlText w:val="%1."/>
      <w:lvlJc w:val="left"/>
      <w:pPr>
        <w:tabs>
          <w:tab w:val="num" w:pos="1200"/>
        </w:tabs>
        <w:ind w:left="1200" w:hanging="360"/>
      </w:pPr>
    </w:lvl>
    <w:lvl w:ilvl="1" w:tplc="0409000F">
      <w:start w:val="1"/>
      <w:numFmt w:val="decimal"/>
      <w:lvlText w:val="%2."/>
      <w:lvlJc w:val="left"/>
      <w:pPr>
        <w:tabs>
          <w:tab w:val="num" w:pos="1200"/>
        </w:tabs>
        <w:ind w:left="120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nsid w:val="5275172C"/>
    <w:multiLevelType w:val="hybridMultilevel"/>
    <w:tmpl w:val="5EE87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DF5545"/>
    <w:multiLevelType w:val="hybridMultilevel"/>
    <w:tmpl w:val="22C8C38A"/>
    <w:lvl w:ilvl="0" w:tplc="0409000F">
      <w:start w:val="1"/>
      <w:numFmt w:val="decimal"/>
      <w:lvlText w:val="%1."/>
      <w:lvlJc w:val="left"/>
      <w:pPr>
        <w:tabs>
          <w:tab w:val="num" w:pos="1200"/>
        </w:tabs>
        <w:ind w:left="1200" w:hanging="360"/>
      </w:pPr>
    </w:lvl>
    <w:lvl w:ilvl="1" w:tplc="04090001">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nsid w:val="6162430C"/>
    <w:multiLevelType w:val="hybridMultilevel"/>
    <w:tmpl w:val="AE404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766006"/>
    <w:multiLevelType w:val="hybridMultilevel"/>
    <w:tmpl w:val="2BBC2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7E590D"/>
    <w:multiLevelType w:val="hybridMultilevel"/>
    <w:tmpl w:val="B2D29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C2948"/>
    <w:multiLevelType w:val="hybridMultilevel"/>
    <w:tmpl w:val="D29E8C52"/>
    <w:lvl w:ilvl="0" w:tplc="30743A3A">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6B43366D"/>
    <w:multiLevelType w:val="hybridMultilevel"/>
    <w:tmpl w:val="83DE6A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54201B"/>
    <w:multiLevelType w:val="hybridMultilevel"/>
    <w:tmpl w:val="D06EA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EB0993"/>
    <w:multiLevelType w:val="hybridMultilevel"/>
    <w:tmpl w:val="F3382ABE"/>
    <w:lvl w:ilvl="0" w:tplc="58589B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17175C"/>
    <w:multiLevelType w:val="hybridMultilevel"/>
    <w:tmpl w:val="B810E9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E424FD"/>
    <w:multiLevelType w:val="hybridMultilevel"/>
    <w:tmpl w:val="00D8B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5A62A4"/>
    <w:multiLevelType w:val="hybridMultilevel"/>
    <w:tmpl w:val="DBFE565C"/>
    <w:lvl w:ilvl="0" w:tplc="0409000F">
      <w:start w:val="1"/>
      <w:numFmt w:val="decimal"/>
      <w:lvlText w:val="%1."/>
      <w:lvlJc w:val="left"/>
      <w:pPr>
        <w:tabs>
          <w:tab w:val="num" w:pos="720"/>
        </w:tabs>
        <w:ind w:left="720" w:hanging="360"/>
      </w:pPr>
      <w:rPr>
        <w:rFonts w:hint="default"/>
      </w:rPr>
    </w:lvl>
    <w:lvl w:ilvl="1" w:tplc="97841ACC" w:tentative="1">
      <w:start w:val="1"/>
      <w:numFmt w:val="bullet"/>
      <w:lvlText w:val=""/>
      <w:lvlJc w:val="left"/>
      <w:pPr>
        <w:tabs>
          <w:tab w:val="num" w:pos="1440"/>
        </w:tabs>
        <w:ind w:left="1440" w:hanging="360"/>
      </w:pPr>
      <w:rPr>
        <w:rFonts w:ascii="Wingdings" w:hAnsi="Wingdings" w:hint="default"/>
      </w:rPr>
    </w:lvl>
    <w:lvl w:ilvl="2" w:tplc="77A4464C" w:tentative="1">
      <w:start w:val="1"/>
      <w:numFmt w:val="bullet"/>
      <w:lvlText w:val=""/>
      <w:lvlJc w:val="left"/>
      <w:pPr>
        <w:tabs>
          <w:tab w:val="num" w:pos="2160"/>
        </w:tabs>
        <w:ind w:left="2160" w:hanging="360"/>
      </w:pPr>
      <w:rPr>
        <w:rFonts w:ascii="Wingdings" w:hAnsi="Wingdings" w:hint="default"/>
      </w:rPr>
    </w:lvl>
    <w:lvl w:ilvl="3" w:tplc="3878B088" w:tentative="1">
      <w:start w:val="1"/>
      <w:numFmt w:val="bullet"/>
      <w:lvlText w:val=""/>
      <w:lvlJc w:val="left"/>
      <w:pPr>
        <w:tabs>
          <w:tab w:val="num" w:pos="2880"/>
        </w:tabs>
        <w:ind w:left="2880" w:hanging="360"/>
      </w:pPr>
      <w:rPr>
        <w:rFonts w:ascii="Wingdings" w:hAnsi="Wingdings" w:hint="default"/>
      </w:rPr>
    </w:lvl>
    <w:lvl w:ilvl="4" w:tplc="FE98ADA8" w:tentative="1">
      <w:start w:val="1"/>
      <w:numFmt w:val="bullet"/>
      <w:lvlText w:val=""/>
      <w:lvlJc w:val="left"/>
      <w:pPr>
        <w:tabs>
          <w:tab w:val="num" w:pos="3600"/>
        </w:tabs>
        <w:ind w:left="3600" w:hanging="360"/>
      </w:pPr>
      <w:rPr>
        <w:rFonts w:ascii="Wingdings" w:hAnsi="Wingdings" w:hint="default"/>
      </w:rPr>
    </w:lvl>
    <w:lvl w:ilvl="5" w:tplc="A58C62C4" w:tentative="1">
      <w:start w:val="1"/>
      <w:numFmt w:val="bullet"/>
      <w:lvlText w:val=""/>
      <w:lvlJc w:val="left"/>
      <w:pPr>
        <w:tabs>
          <w:tab w:val="num" w:pos="4320"/>
        </w:tabs>
        <w:ind w:left="4320" w:hanging="360"/>
      </w:pPr>
      <w:rPr>
        <w:rFonts w:ascii="Wingdings" w:hAnsi="Wingdings" w:hint="default"/>
      </w:rPr>
    </w:lvl>
    <w:lvl w:ilvl="6" w:tplc="930CABA8" w:tentative="1">
      <w:start w:val="1"/>
      <w:numFmt w:val="bullet"/>
      <w:lvlText w:val=""/>
      <w:lvlJc w:val="left"/>
      <w:pPr>
        <w:tabs>
          <w:tab w:val="num" w:pos="5040"/>
        </w:tabs>
        <w:ind w:left="5040" w:hanging="360"/>
      </w:pPr>
      <w:rPr>
        <w:rFonts w:ascii="Wingdings" w:hAnsi="Wingdings" w:hint="default"/>
      </w:rPr>
    </w:lvl>
    <w:lvl w:ilvl="7" w:tplc="D5DC14F8" w:tentative="1">
      <w:start w:val="1"/>
      <w:numFmt w:val="bullet"/>
      <w:lvlText w:val=""/>
      <w:lvlJc w:val="left"/>
      <w:pPr>
        <w:tabs>
          <w:tab w:val="num" w:pos="5760"/>
        </w:tabs>
        <w:ind w:left="5760" w:hanging="360"/>
      </w:pPr>
      <w:rPr>
        <w:rFonts w:ascii="Wingdings" w:hAnsi="Wingdings" w:hint="default"/>
      </w:rPr>
    </w:lvl>
    <w:lvl w:ilvl="8" w:tplc="D2D26B72" w:tentative="1">
      <w:start w:val="1"/>
      <w:numFmt w:val="bullet"/>
      <w:lvlText w:val=""/>
      <w:lvlJc w:val="left"/>
      <w:pPr>
        <w:tabs>
          <w:tab w:val="num" w:pos="6480"/>
        </w:tabs>
        <w:ind w:left="6480" w:hanging="360"/>
      </w:pPr>
      <w:rPr>
        <w:rFonts w:ascii="Wingdings" w:hAnsi="Wingdings" w:hint="default"/>
      </w:rPr>
    </w:lvl>
  </w:abstractNum>
  <w:abstractNum w:abstractNumId="30">
    <w:nsid w:val="7D476B69"/>
    <w:multiLevelType w:val="hybridMultilevel"/>
    <w:tmpl w:val="D18444F6"/>
    <w:lvl w:ilvl="0" w:tplc="436A955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DF7D1A"/>
    <w:multiLevelType w:val="hybridMultilevel"/>
    <w:tmpl w:val="36F6FBCE"/>
    <w:lvl w:ilvl="0" w:tplc="58589B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21"/>
  </w:num>
  <w:num w:numId="9">
    <w:abstractNumId w:val="25"/>
  </w:num>
  <w:num w:numId="10">
    <w:abstractNumId w:val="20"/>
  </w:num>
  <w:num w:numId="11">
    <w:abstractNumId w:val="19"/>
  </w:num>
  <w:num w:numId="12">
    <w:abstractNumId w:val="26"/>
  </w:num>
  <w:num w:numId="13">
    <w:abstractNumId w:val="6"/>
  </w:num>
  <w:num w:numId="14">
    <w:abstractNumId w:val="5"/>
  </w:num>
  <w:num w:numId="15">
    <w:abstractNumId w:val="31"/>
  </w:num>
  <w:num w:numId="16">
    <w:abstractNumId w:val="14"/>
  </w:num>
  <w:num w:numId="17">
    <w:abstractNumId w:val="30"/>
  </w:num>
  <w:num w:numId="18">
    <w:abstractNumId w:val="23"/>
  </w:num>
  <w:num w:numId="19">
    <w:abstractNumId w:val="16"/>
  </w:num>
  <w:num w:numId="20">
    <w:abstractNumId w:val="15"/>
  </w:num>
  <w:num w:numId="21">
    <w:abstractNumId w:val="4"/>
  </w:num>
  <w:num w:numId="22">
    <w:abstractNumId w:val="3"/>
  </w:num>
  <w:num w:numId="23">
    <w:abstractNumId w:val="22"/>
  </w:num>
  <w:num w:numId="24">
    <w:abstractNumId w:val="8"/>
  </w:num>
  <w:num w:numId="25">
    <w:abstractNumId w:val="12"/>
  </w:num>
  <w:num w:numId="26">
    <w:abstractNumId w:val="27"/>
  </w:num>
  <w:num w:numId="27">
    <w:abstractNumId w:val="13"/>
  </w:num>
  <w:num w:numId="28">
    <w:abstractNumId w:val="29"/>
  </w:num>
  <w:num w:numId="29">
    <w:abstractNumId w:val="2"/>
  </w:num>
  <w:num w:numId="30">
    <w:abstractNumId w:val="18"/>
  </w:num>
  <w:num w:numId="31">
    <w:abstractNumId w:val="28"/>
  </w:num>
  <w:num w:numId="32">
    <w:abstractNumId w:val="10"/>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E69C0"/>
    <w:rsid w:val="001115BB"/>
    <w:rsid w:val="0014792B"/>
    <w:rsid w:val="003E69C0"/>
    <w:rsid w:val="009C6B44"/>
    <w:rsid w:val="00D9316D"/>
    <w:rsid w:val="00E129EA"/>
    <w:rsid w:val="00FE173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C0"/>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69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E69C0"/>
    <w:pPr>
      <w:keepNext/>
      <w:pBdr>
        <w:bottom w:val="single" w:sz="12" w:space="1" w:color="auto"/>
      </w:pBdr>
      <w:ind w:right="-80"/>
      <w:jc w:val="center"/>
      <w:outlineLvl w:val="1"/>
    </w:pPr>
    <w:rPr>
      <w:sz w:val="28"/>
    </w:rPr>
  </w:style>
  <w:style w:type="paragraph" w:styleId="Heading3">
    <w:name w:val="heading 3"/>
    <w:basedOn w:val="Normal"/>
    <w:next w:val="Normal"/>
    <w:link w:val="Heading3Char"/>
    <w:qFormat/>
    <w:rsid w:val="0014792B"/>
    <w:pPr>
      <w:keepNext/>
      <w:pBdr>
        <w:bottom w:val="single" w:sz="12" w:space="1" w:color="auto"/>
      </w:pBdr>
      <w:ind w:right="-80"/>
      <w:jc w:val="center"/>
      <w:outlineLvl w:val="2"/>
    </w:pPr>
    <w:rPr>
      <w:b/>
      <w:bCs/>
    </w:rPr>
  </w:style>
  <w:style w:type="paragraph" w:styleId="Heading4">
    <w:name w:val="heading 4"/>
    <w:basedOn w:val="Normal"/>
    <w:next w:val="Normal"/>
    <w:link w:val="Heading4Char"/>
    <w:unhideWhenUsed/>
    <w:qFormat/>
    <w:rsid w:val="001479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4792B"/>
    <w:pPr>
      <w:keepNext/>
      <w:pBdr>
        <w:bottom w:val="single" w:sz="12" w:space="1" w:color="auto"/>
      </w:pBdr>
      <w:ind w:right="-80"/>
      <w:outlineLvl w:val="4"/>
    </w:pPr>
    <w:rPr>
      <w:b/>
      <w:bCs/>
    </w:rPr>
  </w:style>
  <w:style w:type="paragraph" w:styleId="Heading6">
    <w:name w:val="heading 6"/>
    <w:basedOn w:val="Normal"/>
    <w:next w:val="Normal"/>
    <w:link w:val="Heading6Char"/>
    <w:qFormat/>
    <w:rsid w:val="0014792B"/>
    <w:pPr>
      <w:keepNext/>
      <w:jc w:val="center"/>
      <w:outlineLvl w:val="5"/>
    </w:pPr>
    <w:rPr>
      <w:rFonts w:ascii="Times" w:eastAsia="Times" w:hAnsi="Times"/>
      <w:b/>
      <w:bCs/>
      <w:szCs w:val="20"/>
    </w:rPr>
  </w:style>
  <w:style w:type="paragraph" w:styleId="Heading7">
    <w:name w:val="heading 7"/>
    <w:basedOn w:val="Normal"/>
    <w:next w:val="Normal"/>
    <w:link w:val="Heading7Char"/>
    <w:qFormat/>
    <w:rsid w:val="0014792B"/>
    <w:pPr>
      <w:keepNext/>
      <w:jc w:val="center"/>
      <w:outlineLvl w:val="6"/>
    </w:pPr>
    <w:rPr>
      <w:b/>
      <w:bCs/>
      <w:sz w:val="28"/>
    </w:rPr>
  </w:style>
  <w:style w:type="paragraph" w:styleId="Heading8">
    <w:name w:val="heading 8"/>
    <w:basedOn w:val="Normal"/>
    <w:next w:val="Normal"/>
    <w:link w:val="Heading8Char"/>
    <w:qFormat/>
    <w:rsid w:val="0014792B"/>
    <w:pPr>
      <w:keepNext/>
      <w:jc w:val="center"/>
      <w:outlineLvl w:val="7"/>
    </w:pPr>
    <w:rPr>
      <w:sz w:val="28"/>
    </w:rPr>
  </w:style>
  <w:style w:type="paragraph" w:styleId="Heading9">
    <w:name w:val="heading 9"/>
    <w:basedOn w:val="Normal"/>
    <w:next w:val="Normal"/>
    <w:link w:val="Heading9Char"/>
    <w:qFormat/>
    <w:rsid w:val="0014792B"/>
    <w:pPr>
      <w:keepNext/>
      <w:pBdr>
        <w:bottom w:val="single" w:sz="12" w:space="1" w:color="auto"/>
      </w:pBdr>
      <w:tabs>
        <w:tab w:val="left" w:pos="0"/>
        <w:tab w:val="center" w:pos="1560"/>
        <w:tab w:val="center" w:pos="3840"/>
        <w:tab w:val="center" w:pos="7080"/>
      </w:tabs>
      <w:ind w:right="-8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69C0"/>
    <w:rPr>
      <w:rFonts w:ascii="Times New Roman" w:eastAsia="Times New Roman" w:hAnsi="Times New Roman" w:cs="Times New Roman"/>
      <w:sz w:val="28"/>
      <w:szCs w:val="24"/>
    </w:rPr>
  </w:style>
  <w:style w:type="character" w:styleId="Hyperlink">
    <w:name w:val="Hyperlink"/>
    <w:basedOn w:val="DefaultParagraphFont"/>
    <w:rsid w:val="003E69C0"/>
    <w:rPr>
      <w:color w:val="993300"/>
      <w:u w:val="single"/>
    </w:rPr>
  </w:style>
  <w:style w:type="table" w:styleId="TableGrid">
    <w:name w:val="Table Grid"/>
    <w:basedOn w:val="TableNormal"/>
    <w:rsid w:val="003E69C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69C0"/>
    <w:pPr>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3E69C0"/>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3E69C0"/>
    <w:pPr>
      <w:jc w:val="center"/>
    </w:pPr>
    <w:rPr>
      <w:b/>
      <w:szCs w:val="20"/>
    </w:rPr>
  </w:style>
  <w:style w:type="character" w:customStyle="1" w:styleId="TitleChar">
    <w:name w:val="Title Char"/>
    <w:basedOn w:val="DefaultParagraphFont"/>
    <w:link w:val="Title"/>
    <w:rsid w:val="003E69C0"/>
    <w:rPr>
      <w:rFonts w:ascii="Times New Roman" w:eastAsia="Times New Roman" w:hAnsi="Times New Roman" w:cs="Times New Roman"/>
      <w:b/>
      <w:sz w:val="24"/>
    </w:rPr>
  </w:style>
  <w:style w:type="character" w:customStyle="1" w:styleId="Heading4Char">
    <w:name w:val="Heading 4 Char"/>
    <w:basedOn w:val="DefaultParagraphFont"/>
    <w:link w:val="Heading4"/>
    <w:uiPriority w:val="9"/>
    <w:semiHidden/>
    <w:rsid w:val="0014792B"/>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14792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4792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4792B"/>
    <w:rPr>
      <w:rFonts w:ascii="Times" w:eastAsia="Times" w:hAnsi="Times" w:cs="Times New Roman"/>
      <w:b/>
      <w:bCs/>
      <w:sz w:val="24"/>
    </w:rPr>
  </w:style>
  <w:style w:type="character" w:customStyle="1" w:styleId="Heading7Char">
    <w:name w:val="Heading 7 Char"/>
    <w:basedOn w:val="DefaultParagraphFont"/>
    <w:link w:val="Heading7"/>
    <w:rsid w:val="0014792B"/>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14792B"/>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14792B"/>
    <w:rPr>
      <w:rFonts w:ascii="Times New Roman" w:eastAsia="Times New Roman" w:hAnsi="Times New Roman" w:cs="Times New Roman"/>
      <w:b/>
      <w:bCs/>
      <w:sz w:val="28"/>
      <w:szCs w:val="24"/>
    </w:rPr>
  </w:style>
  <w:style w:type="paragraph" w:styleId="BodyText">
    <w:name w:val="Body Text"/>
    <w:basedOn w:val="Normal"/>
    <w:link w:val="BodyTextChar"/>
    <w:rsid w:val="0014792B"/>
    <w:pPr>
      <w:jc w:val="center"/>
    </w:pPr>
    <w:rPr>
      <w:sz w:val="56"/>
    </w:rPr>
  </w:style>
  <w:style w:type="character" w:customStyle="1" w:styleId="BodyTextChar">
    <w:name w:val="Body Text Char"/>
    <w:basedOn w:val="DefaultParagraphFont"/>
    <w:link w:val="BodyText"/>
    <w:rsid w:val="0014792B"/>
    <w:rPr>
      <w:rFonts w:ascii="Times New Roman" w:eastAsia="Times New Roman" w:hAnsi="Times New Roman" w:cs="Times New Roman"/>
      <w:sz w:val="56"/>
      <w:szCs w:val="24"/>
    </w:rPr>
  </w:style>
  <w:style w:type="paragraph" w:styleId="BodyText2">
    <w:name w:val="Body Text 2"/>
    <w:basedOn w:val="Normal"/>
    <w:link w:val="BodyText2Char"/>
    <w:rsid w:val="0014792B"/>
    <w:rPr>
      <w:sz w:val="72"/>
    </w:rPr>
  </w:style>
  <w:style w:type="character" w:customStyle="1" w:styleId="BodyText2Char">
    <w:name w:val="Body Text 2 Char"/>
    <w:basedOn w:val="DefaultParagraphFont"/>
    <w:link w:val="BodyText2"/>
    <w:rsid w:val="0014792B"/>
    <w:rPr>
      <w:rFonts w:ascii="Times New Roman" w:eastAsia="Times New Roman" w:hAnsi="Times New Roman" w:cs="Times New Roman"/>
      <w:sz w:val="72"/>
      <w:szCs w:val="24"/>
    </w:rPr>
  </w:style>
  <w:style w:type="character" w:styleId="PageNumber">
    <w:name w:val="page number"/>
    <w:basedOn w:val="DefaultParagraphFont"/>
    <w:rsid w:val="0014792B"/>
  </w:style>
  <w:style w:type="paragraph" w:styleId="Footer">
    <w:name w:val="footer"/>
    <w:basedOn w:val="Normal"/>
    <w:link w:val="FooterChar"/>
    <w:rsid w:val="0014792B"/>
    <w:pPr>
      <w:tabs>
        <w:tab w:val="center" w:pos="4320"/>
        <w:tab w:val="right" w:pos="8640"/>
      </w:tabs>
    </w:pPr>
  </w:style>
  <w:style w:type="character" w:customStyle="1" w:styleId="FooterChar">
    <w:name w:val="Footer Char"/>
    <w:basedOn w:val="DefaultParagraphFont"/>
    <w:link w:val="Footer"/>
    <w:rsid w:val="0014792B"/>
    <w:rPr>
      <w:rFonts w:ascii="Times New Roman" w:eastAsia="Times New Roman" w:hAnsi="Times New Roman" w:cs="Times New Roman"/>
      <w:sz w:val="24"/>
      <w:szCs w:val="24"/>
    </w:rPr>
  </w:style>
  <w:style w:type="paragraph" w:styleId="BodyText3">
    <w:name w:val="Body Text 3"/>
    <w:basedOn w:val="Normal"/>
    <w:link w:val="BodyText3Char"/>
    <w:rsid w:val="0014792B"/>
    <w:pPr>
      <w:tabs>
        <w:tab w:val="num" w:pos="1800"/>
      </w:tabs>
    </w:pPr>
    <w:rPr>
      <w:rFonts w:ascii="Times" w:hAnsi="Times"/>
      <w:b/>
      <w:bCs/>
    </w:rPr>
  </w:style>
  <w:style w:type="character" w:customStyle="1" w:styleId="BodyText3Char">
    <w:name w:val="Body Text 3 Char"/>
    <w:basedOn w:val="DefaultParagraphFont"/>
    <w:link w:val="BodyText3"/>
    <w:rsid w:val="0014792B"/>
    <w:rPr>
      <w:rFonts w:ascii="Times" w:eastAsia="Times New Roman" w:hAnsi="Times" w:cs="Times New Roman"/>
      <w:b/>
      <w:bCs/>
      <w:sz w:val="24"/>
      <w:szCs w:val="24"/>
    </w:rPr>
  </w:style>
  <w:style w:type="paragraph" w:styleId="Header">
    <w:name w:val="header"/>
    <w:basedOn w:val="Normal"/>
    <w:link w:val="HeaderChar"/>
    <w:rsid w:val="0014792B"/>
    <w:pPr>
      <w:tabs>
        <w:tab w:val="center" w:pos="4320"/>
        <w:tab w:val="right" w:pos="8640"/>
      </w:tabs>
    </w:pPr>
  </w:style>
  <w:style w:type="character" w:customStyle="1" w:styleId="HeaderChar">
    <w:name w:val="Header Char"/>
    <w:basedOn w:val="DefaultParagraphFont"/>
    <w:link w:val="Header"/>
    <w:rsid w:val="0014792B"/>
    <w:rPr>
      <w:rFonts w:ascii="Times New Roman" w:eastAsia="Times New Roman" w:hAnsi="Times New Roman" w:cs="Times New Roman"/>
      <w:sz w:val="24"/>
      <w:szCs w:val="24"/>
    </w:rPr>
  </w:style>
  <w:style w:type="paragraph" w:styleId="BodyTextIndent">
    <w:name w:val="Body Text Indent"/>
    <w:basedOn w:val="Normal"/>
    <w:link w:val="BodyTextIndentChar"/>
    <w:rsid w:val="0014792B"/>
    <w:pPr>
      <w:ind w:left="240" w:hanging="240"/>
    </w:pPr>
  </w:style>
  <w:style w:type="character" w:customStyle="1" w:styleId="BodyTextIndentChar">
    <w:name w:val="Body Text Indent Char"/>
    <w:basedOn w:val="DefaultParagraphFont"/>
    <w:link w:val="BodyTextIndent"/>
    <w:rsid w:val="0014792B"/>
    <w:rPr>
      <w:rFonts w:ascii="Times New Roman" w:eastAsia="Times New Roman" w:hAnsi="Times New Roman" w:cs="Times New Roman"/>
      <w:sz w:val="24"/>
      <w:szCs w:val="24"/>
    </w:rPr>
  </w:style>
  <w:style w:type="paragraph" w:styleId="BlockText">
    <w:name w:val="Block Text"/>
    <w:basedOn w:val="Normal"/>
    <w:rsid w:val="0014792B"/>
    <w:pPr>
      <w:pBdr>
        <w:bottom w:val="single" w:sz="12" w:space="1" w:color="auto"/>
      </w:pBdr>
      <w:ind w:left="240" w:right="-80" w:hanging="240"/>
    </w:pPr>
  </w:style>
  <w:style w:type="paragraph" w:styleId="BodyTextIndent2">
    <w:name w:val="Body Text Indent 2"/>
    <w:basedOn w:val="Normal"/>
    <w:link w:val="BodyTextIndent2Char"/>
    <w:rsid w:val="0014792B"/>
    <w:pPr>
      <w:tabs>
        <w:tab w:val="num" w:pos="720"/>
      </w:tabs>
      <w:ind w:left="720" w:hanging="360"/>
    </w:pPr>
  </w:style>
  <w:style w:type="character" w:customStyle="1" w:styleId="BodyTextIndent2Char">
    <w:name w:val="Body Text Indent 2 Char"/>
    <w:basedOn w:val="DefaultParagraphFont"/>
    <w:link w:val="BodyTextIndent2"/>
    <w:rsid w:val="0014792B"/>
    <w:rPr>
      <w:rFonts w:ascii="Times New Roman" w:eastAsia="Times New Roman" w:hAnsi="Times New Roman" w:cs="Times New Roman"/>
      <w:sz w:val="24"/>
      <w:szCs w:val="24"/>
    </w:rPr>
  </w:style>
  <w:style w:type="paragraph" w:styleId="BodyTextIndent3">
    <w:name w:val="Body Text Indent 3"/>
    <w:basedOn w:val="Normal"/>
    <w:link w:val="BodyTextIndent3Char"/>
    <w:rsid w:val="0014792B"/>
    <w:pPr>
      <w:ind w:firstLine="360"/>
    </w:pPr>
  </w:style>
  <w:style w:type="character" w:customStyle="1" w:styleId="BodyTextIndent3Char">
    <w:name w:val="Body Text Indent 3 Char"/>
    <w:basedOn w:val="DefaultParagraphFont"/>
    <w:link w:val="BodyTextIndent3"/>
    <w:rsid w:val="0014792B"/>
    <w:rPr>
      <w:rFonts w:ascii="Times New Roman" w:eastAsia="Times New Roman" w:hAnsi="Times New Roman" w:cs="Times New Roman"/>
      <w:sz w:val="24"/>
      <w:szCs w:val="24"/>
    </w:rPr>
  </w:style>
  <w:style w:type="paragraph" w:styleId="Caption">
    <w:name w:val="caption"/>
    <w:basedOn w:val="Normal"/>
    <w:next w:val="Normal"/>
    <w:qFormat/>
    <w:rsid w:val="0014792B"/>
    <w:rPr>
      <w:rFonts w:ascii="Times" w:eastAsia="Times" w:hAnsi="Times"/>
      <w:b/>
      <w:szCs w:val="20"/>
    </w:rPr>
  </w:style>
  <w:style w:type="paragraph" w:styleId="Subtitle">
    <w:name w:val="Subtitle"/>
    <w:basedOn w:val="Normal"/>
    <w:link w:val="SubtitleChar"/>
    <w:qFormat/>
    <w:rsid w:val="0014792B"/>
    <w:pPr>
      <w:framePr w:hSpace="180" w:wrap="around" w:vAnchor="page" w:hAnchor="margin" w:xAlign="center" w:y="3421"/>
    </w:pPr>
    <w:rPr>
      <w:b/>
      <w:sz w:val="20"/>
      <w:szCs w:val="20"/>
    </w:rPr>
  </w:style>
  <w:style w:type="character" w:customStyle="1" w:styleId="SubtitleChar">
    <w:name w:val="Subtitle Char"/>
    <w:basedOn w:val="DefaultParagraphFont"/>
    <w:link w:val="Subtitle"/>
    <w:rsid w:val="0014792B"/>
    <w:rPr>
      <w:rFonts w:ascii="Times New Roman" w:eastAsia="Times New Roman" w:hAnsi="Times New Roman" w:cs="Times New Roman"/>
      <w:b/>
    </w:rPr>
  </w:style>
  <w:style w:type="paragraph" w:styleId="NormalWeb">
    <w:name w:val="Normal (Web)"/>
    <w:basedOn w:val="Normal"/>
    <w:rsid w:val="0014792B"/>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rsid w:val="0014792B"/>
    <w:pPr>
      <w:spacing w:before="100" w:beforeAutospacing="1" w:after="100" w:afterAutospacing="1"/>
    </w:pPr>
  </w:style>
  <w:style w:type="character" w:customStyle="1" w:styleId="FootnoteTextChar">
    <w:name w:val="Footnote Text Char"/>
    <w:basedOn w:val="DefaultParagraphFont"/>
    <w:link w:val="FootnoteText"/>
    <w:rsid w:val="0014792B"/>
    <w:rPr>
      <w:rFonts w:ascii="Times New Roman" w:eastAsia="Times New Roman" w:hAnsi="Times New Roman" w:cs="Times New Roman"/>
      <w:sz w:val="24"/>
      <w:szCs w:val="24"/>
    </w:rPr>
  </w:style>
  <w:style w:type="paragraph" w:styleId="BalloonText">
    <w:name w:val="Balloon Text"/>
    <w:basedOn w:val="Normal"/>
    <w:link w:val="BalloonTextChar"/>
    <w:semiHidden/>
    <w:rsid w:val="0014792B"/>
    <w:rPr>
      <w:rFonts w:ascii="Tahoma" w:hAnsi="Tahoma" w:cs="Tahoma"/>
      <w:sz w:val="16"/>
      <w:szCs w:val="16"/>
    </w:rPr>
  </w:style>
  <w:style w:type="character" w:customStyle="1" w:styleId="BalloonTextChar">
    <w:name w:val="Balloon Text Char"/>
    <w:basedOn w:val="DefaultParagraphFont"/>
    <w:link w:val="BalloonText"/>
    <w:semiHidden/>
    <w:rsid w:val="001479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cademics.uww.edu/cni/docs/Phase%203%20StdntPckt%20011007.pdf" TargetMode="External"/><Relationship Id="rId3" Type="http://schemas.openxmlformats.org/officeDocument/2006/relationships/settings" Target="settings.xml"/><Relationship Id="rId7" Type="http://schemas.openxmlformats.org/officeDocument/2006/relationships/hyperlink" Target="http://main.uab.edu/soeng/Templates/Inner.aspx?pid=80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Wilson@humboldt.edu" TargetMode="External"/><Relationship Id="rId5" Type="http://schemas.openxmlformats.org/officeDocument/2006/relationships/hyperlink" Target="mailto:mallen@csub.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2547</Words>
  <Characters>14518</Characters>
  <Application>Microsoft Office Word</Application>
  <DocSecurity>0</DocSecurity>
  <Lines>120</Lines>
  <Paragraphs>34</Paragraphs>
  <ScaleCrop>false</ScaleCrop>
  <Company>Humboldt State University</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CAHSSITC</dc:creator>
  <cp:keywords/>
  <cp:lastModifiedBy>jls7002</cp:lastModifiedBy>
  <cp:revision>2</cp:revision>
  <cp:lastPrinted>2009-12-08T16:25:00Z</cp:lastPrinted>
  <dcterms:created xsi:type="dcterms:W3CDTF">2009-12-14T16:20:00Z</dcterms:created>
  <dcterms:modified xsi:type="dcterms:W3CDTF">2009-12-14T16:20:00Z</dcterms:modified>
</cp:coreProperties>
</file>