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36" w:rsidRPr="00063036" w:rsidRDefault="00063036" w:rsidP="00063036">
      <w:pPr>
        <w:spacing w:after="0" w:line="240" w:lineRule="auto"/>
        <w:jc w:val="center"/>
        <w:rPr>
          <w:rFonts w:ascii="Times New Roman" w:eastAsia="Times New Roman" w:hAnsi="Times New Roman" w:cs="Times New Roman"/>
          <w:sz w:val="24"/>
          <w:szCs w:val="24"/>
        </w:rPr>
      </w:pPr>
      <w:r w:rsidRPr="00063036">
        <w:rPr>
          <w:rFonts w:ascii="Arial" w:eastAsia="Times New Roman" w:hAnsi="Arial" w:cs="Arial"/>
          <w:b/>
          <w:bCs/>
          <w:color w:val="000000"/>
        </w:rPr>
        <w:t>ICC Minutes for Tuesday August 23, 2016</w:t>
      </w:r>
    </w:p>
    <w:p w:rsidR="00063036" w:rsidRPr="00063036" w:rsidRDefault="00063036" w:rsidP="00063036">
      <w:pPr>
        <w:spacing w:after="0" w:line="240" w:lineRule="auto"/>
        <w:jc w:val="center"/>
        <w:rPr>
          <w:rFonts w:ascii="Times New Roman" w:eastAsia="Times New Roman" w:hAnsi="Times New Roman" w:cs="Times New Roman"/>
          <w:sz w:val="24"/>
          <w:szCs w:val="24"/>
        </w:rPr>
      </w:pPr>
      <w:r w:rsidRPr="00063036">
        <w:rPr>
          <w:rFonts w:ascii="Arial" w:eastAsia="Times New Roman" w:hAnsi="Arial" w:cs="Arial"/>
          <w:b/>
          <w:bCs/>
          <w:color w:val="000000"/>
        </w:rPr>
        <w:t>NHE 106</w:t>
      </w:r>
    </w:p>
    <w:p w:rsidR="00063036" w:rsidRPr="00063036" w:rsidRDefault="00063036" w:rsidP="00063036">
      <w:pPr>
        <w:spacing w:after="0" w:line="240" w:lineRule="auto"/>
        <w:jc w:val="center"/>
        <w:rPr>
          <w:rFonts w:ascii="Times New Roman" w:eastAsia="Times New Roman" w:hAnsi="Times New Roman" w:cs="Times New Roman"/>
          <w:sz w:val="24"/>
          <w:szCs w:val="24"/>
        </w:rPr>
      </w:pPr>
      <w:r w:rsidRPr="00063036">
        <w:rPr>
          <w:rFonts w:ascii="Arial" w:eastAsia="Times New Roman" w:hAnsi="Arial" w:cs="Arial"/>
          <w:b/>
          <w:bCs/>
          <w:color w:val="000000"/>
        </w:rPr>
        <w:t>9:02 a.m. - 9:42</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ICC Members:</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Academic Master Planning: </w:t>
      </w:r>
      <w:r w:rsidRPr="00063036">
        <w:rPr>
          <w:rFonts w:ascii="Arial" w:eastAsia="Times New Roman" w:hAnsi="Arial" w:cs="Arial"/>
          <w:color w:val="000000"/>
        </w:rPr>
        <w:t xml:space="preserve">Dale Oliver, Rock Braithwaite, Sarah Fay Philips, Rick Zechman, </w:t>
      </w:r>
      <w:r w:rsidRPr="00063036">
        <w:rPr>
          <w:rFonts w:ascii="Arial" w:eastAsia="Times New Roman" w:hAnsi="Arial" w:cs="Arial"/>
          <w:color w:val="222222"/>
          <w:shd w:val="clear" w:color="auto" w:fill="FFFFFF"/>
        </w:rPr>
        <w:t xml:space="preserve">Kris Patzlaff, </w:t>
      </w:r>
      <w:r w:rsidRPr="00063036">
        <w:rPr>
          <w:rFonts w:ascii="Arial" w:eastAsia="Times New Roman" w:hAnsi="Arial" w:cs="Arial"/>
          <w:color w:val="000000"/>
        </w:rPr>
        <w:t>Clint Rebik, Carl Hanson</w:t>
      </w:r>
      <w:r w:rsidRPr="00063036">
        <w:rPr>
          <w:rFonts w:ascii="Arial" w:eastAsia="Times New Roman" w:hAnsi="Arial" w:cs="Arial"/>
          <w:b/>
          <w:bCs/>
          <w:color w:val="000000"/>
        </w:rPr>
        <w:t xml:space="preserve"> </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Course and Degree Changes: </w:t>
      </w:r>
      <w:r>
        <w:rPr>
          <w:rFonts w:ascii="Arial" w:eastAsia="Times New Roman" w:hAnsi="Arial" w:cs="Arial"/>
          <w:color w:val="000000"/>
        </w:rPr>
        <w:t xml:space="preserve">Anne Paulet, </w:t>
      </w:r>
      <w:r w:rsidRPr="00063036">
        <w:rPr>
          <w:rFonts w:ascii="Arial" w:eastAsia="Times New Roman" w:hAnsi="Arial" w:cs="Arial"/>
          <w:color w:val="000000"/>
        </w:rPr>
        <w:t>Bruce O’Gara, Sheila Alicea, Cindy Moyer, Jodie Slack, Jenni Robinson</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General Education and All-University Requirements: </w:t>
      </w:r>
      <w:r w:rsidRPr="00063036">
        <w:rPr>
          <w:rFonts w:ascii="Arial" w:eastAsia="Times New Roman" w:hAnsi="Arial" w:cs="Arial"/>
          <w:color w:val="000000"/>
        </w:rPr>
        <w:t xml:space="preserve">Chris Harmon </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Academic Policies Committee: </w:t>
      </w:r>
      <w:r w:rsidRPr="00063036">
        <w:rPr>
          <w:rFonts w:ascii="Arial" w:eastAsia="Times New Roman" w:hAnsi="Arial" w:cs="Arial"/>
          <w:color w:val="000000"/>
        </w:rPr>
        <w:t xml:space="preserve">Mary Virnoche </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Minutes-taker: Victoria Bruner</w:t>
      </w:r>
      <w:r w:rsidRPr="00063036">
        <w:rPr>
          <w:rFonts w:ascii="Arial" w:eastAsia="Times New Roman" w:hAnsi="Arial" w:cs="Arial"/>
          <w:b/>
          <w:bCs/>
          <w:color w:val="000000"/>
        </w:rPr>
        <w:t xml:space="preserve"> </w:t>
      </w:r>
    </w:p>
    <w:p w:rsidR="00063036" w:rsidRPr="00063036" w:rsidRDefault="00063036" w:rsidP="00063036">
      <w:pPr>
        <w:spacing w:after="0" w:line="240" w:lineRule="auto"/>
        <w:rPr>
          <w:rFonts w:ascii="Times New Roman" w:eastAsia="Times New Roman" w:hAnsi="Times New Roman" w:cs="Times New Roman"/>
          <w:sz w:val="24"/>
          <w:szCs w:val="24"/>
        </w:rPr>
      </w:pPr>
    </w:p>
    <w:tbl>
      <w:tblPr>
        <w:tblW w:w="9712" w:type="dxa"/>
        <w:tblCellMar>
          <w:top w:w="15" w:type="dxa"/>
          <w:left w:w="15" w:type="dxa"/>
          <w:bottom w:w="15" w:type="dxa"/>
          <w:right w:w="15" w:type="dxa"/>
        </w:tblCellMar>
        <w:tblLook w:val="04A0" w:firstRow="1" w:lastRow="0" w:firstColumn="1" w:lastColumn="0" w:noHBand="0" w:noVBand="1"/>
      </w:tblPr>
      <w:tblGrid>
        <w:gridCol w:w="5462"/>
        <w:gridCol w:w="4250"/>
      </w:tblGrid>
      <w:tr w:rsidR="00063036" w:rsidRPr="00063036" w:rsidTr="000630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1. Introductions</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Discussion of ICC Scope and Sequence; In</w:t>
            </w:r>
            <w:r w:rsidR="00E127BD">
              <w:rPr>
                <w:rFonts w:ascii="Arial" w:eastAsia="Times New Roman" w:hAnsi="Arial" w:cs="Arial"/>
                <w:color w:val="000000"/>
              </w:rPr>
              <w:t>troduction to Nolij (PowerPoint</w:t>
            </w:r>
            <w:r w:rsidRPr="00063036">
              <w:rPr>
                <w:rFonts w:ascii="Arial" w:eastAsia="Times New Roman" w:hAnsi="Arial" w:cs="Arial"/>
                <w:color w:val="000000"/>
              </w:rPr>
              <w:t xml:space="preserve"> via Jodie Slack)</w:t>
            </w:r>
          </w:p>
          <w:p w:rsidR="00063036" w:rsidRPr="00063036" w:rsidRDefault="00063036" w:rsidP="00063036">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1. </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 xml:space="preserve">Introductions and meeting locations were discussed: CDC meets in NHE 118 and AMP meets in NHE 106. </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E127BD">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 xml:space="preserve">The ICC did not discuss the full Nolij </w:t>
            </w:r>
            <w:r w:rsidR="00E127BD">
              <w:rPr>
                <w:rFonts w:ascii="Arial" w:eastAsia="Times New Roman" w:hAnsi="Arial" w:cs="Arial"/>
                <w:color w:val="000000"/>
              </w:rPr>
              <w:t>P</w:t>
            </w:r>
            <w:r w:rsidRPr="00063036">
              <w:rPr>
                <w:rFonts w:ascii="Arial" w:eastAsia="Times New Roman" w:hAnsi="Arial" w:cs="Arial"/>
                <w:color w:val="000000"/>
              </w:rPr>
              <w:t>ower</w:t>
            </w:r>
            <w:r w:rsidR="00E127BD">
              <w:rPr>
                <w:rFonts w:ascii="Arial" w:eastAsia="Times New Roman" w:hAnsi="Arial" w:cs="Arial"/>
                <w:color w:val="000000"/>
              </w:rPr>
              <w:t>P</w:t>
            </w:r>
            <w:r w:rsidRPr="00063036">
              <w:rPr>
                <w:rFonts w:ascii="Arial" w:eastAsia="Times New Roman" w:hAnsi="Arial" w:cs="Arial"/>
                <w:color w:val="000000"/>
              </w:rPr>
              <w:t>oint, but the committee did go over The Curriculum Workflow Diagram.</w:t>
            </w:r>
          </w:p>
        </w:tc>
      </w:tr>
      <w:tr w:rsidR="00063036" w:rsidRPr="00063036" w:rsidTr="000630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2.  Approval of </w:t>
            </w:r>
            <w:r w:rsidRPr="00063036">
              <w:rPr>
                <w:rFonts w:ascii="Arial" w:eastAsia="Times New Roman" w:hAnsi="Arial" w:cs="Arial"/>
                <w:color w:val="000000"/>
              </w:rPr>
              <w:t xml:space="preserve">Minutes </w:t>
            </w:r>
          </w:p>
        </w:tc>
        <w:tc>
          <w:tcPr>
            <w:tcW w:w="4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Minutes from May 3, 2016</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-Approved</w:t>
            </w:r>
          </w:p>
          <w:p w:rsidR="00063036" w:rsidRPr="00063036" w:rsidRDefault="00063036" w:rsidP="00063036">
            <w:pPr>
              <w:spacing w:after="0" w:line="240" w:lineRule="auto"/>
              <w:rPr>
                <w:rFonts w:ascii="Times New Roman" w:eastAsia="Times New Roman" w:hAnsi="Times New Roman" w:cs="Times New Roman"/>
                <w:sz w:val="24"/>
                <w:szCs w:val="24"/>
              </w:rPr>
            </w:pPr>
          </w:p>
        </w:tc>
      </w:tr>
      <w:tr w:rsidR="00063036" w:rsidRPr="00063036" w:rsidTr="00063036">
        <w:trPr>
          <w:trHeight w:val="14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3.  Consent Calendar </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222222"/>
                <w:shd w:val="clear" w:color="auto" w:fill="FFFFFF"/>
              </w:rPr>
              <w:t>15-354</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222222"/>
                <w:shd w:val="clear" w:color="auto" w:fill="FFFFFF"/>
              </w:rPr>
              <w:t>FORESTRY (Forest Soils Option) Program Change:  Give students the option of taking FOR 117 or SOILS 285 as the 1-unit introduction to the major.</w:t>
            </w:r>
          </w:p>
          <w:p w:rsidR="00063036" w:rsidRPr="00063036" w:rsidRDefault="00063036" w:rsidP="00063036">
            <w:pPr>
              <w:spacing w:after="24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t xml:space="preserve">3.  Consent Calendar </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15-354</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-Approved</w:t>
            </w:r>
          </w:p>
        </w:tc>
      </w:tr>
      <w:tr w:rsidR="00063036" w:rsidRPr="00063036" w:rsidTr="000630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222222"/>
                <w:shd w:val="clear" w:color="auto" w:fill="FFFFFF"/>
              </w:rPr>
              <w:t>15-234 BFA</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222222"/>
                <w:shd w:val="clear" w:color="auto" w:fill="FFFFFF"/>
              </w:rPr>
              <w:t>The original proposed changes to the BFA, approved last Spring by the ICC, were modified in response to (1) suggestions made by our accreditation body, NASAD, for the purpose of providing our students with a more interdisciplinary approach to the degree, and (2) the request from the Office of the Chancellor to reduce units in the major to 70, as required by Title 5. The only change from the ICC-approved proposal is giving students a choice of coursework in studio areas.  Otherwise all is the same.  (See the two-page BFA Proposal Justification for additional details.)</w:t>
            </w:r>
          </w:p>
          <w:p w:rsidR="00063036" w:rsidRPr="00063036" w:rsidRDefault="00063036" w:rsidP="00063036">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 xml:space="preserve">15-234 BFA </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-Approved</w:t>
            </w:r>
          </w:p>
        </w:tc>
      </w:tr>
      <w:tr w:rsidR="00063036" w:rsidRPr="00063036" w:rsidTr="0006303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b/>
                <w:bCs/>
                <w:color w:val="000000"/>
              </w:rPr>
              <w:lastRenderedPageBreak/>
              <w:t>4.</w:t>
            </w:r>
            <w:r w:rsidRPr="00063036">
              <w:rPr>
                <w:rFonts w:ascii="Times New Roman" w:eastAsia="Times New Roman" w:hAnsi="Times New Roman" w:cs="Times New Roman"/>
                <w:color w:val="000000"/>
              </w:rPr>
              <w:t xml:space="preserve">  </w:t>
            </w:r>
            <w:r w:rsidRPr="00063036">
              <w:rPr>
                <w:rFonts w:ascii="Arial" w:eastAsia="Times New Roman" w:hAnsi="Arial" w:cs="Arial"/>
                <w:color w:val="000000"/>
              </w:rPr>
              <w:t>Information/discussion of priorities through the fall curriculum deadline (Priority deadline: September 26; Absolute deadline: October 10).</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Larger program changes, including undergraduate programs in LSEE and Geology, and graduate programs in English and Education PREP guidelines</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Course and Program Changes submitted in May</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Discussions of our role in implementing the strategic plan (See the two-page handout), including</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w:t>
            </w:r>
            <w:r w:rsidRPr="00063036">
              <w:rPr>
                <w:rFonts w:ascii="Times New Roman" w:eastAsia="Times New Roman" w:hAnsi="Times New Roman" w:cs="Times New Roman"/>
                <w:color w:val="000000"/>
              </w:rPr>
              <w:t xml:space="preserve">       </w:t>
            </w:r>
            <w:r w:rsidRPr="00063036">
              <w:rPr>
                <w:rFonts w:ascii="Arial" w:eastAsia="Times New Roman" w:hAnsi="Arial" w:cs="Arial"/>
                <w:color w:val="000000"/>
              </w:rPr>
              <w:t>Infuse diverse perspectives in the curriculum</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w:t>
            </w:r>
            <w:r w:rsidRPr="00063036">
              <w:rPr>
                <w:rFonts w:ascii="Times New Roman" w:eastAsia="Times New Roman" w:hAnsi="Times New Roman" w:cs="Times New Roman"/>
                <w:color w:val="000000"/>
              </w:rPr>
              <w:t xml:space="preserve">       </w:t>
            </w:r>
            <w:r w:rsidRPr="00063036">
              <w:rPr>
                <w:rFonts w:ascii="Arial" w:eastAsia="Times New Roman" w:hAnsi="Arial" w:cs="Arial"/>
                <w:color w:val="000000"/>
              </w:rPr>
              <w:t>Integrate the development of core competencies, problem solving, and teamwork skills into the curriculum</w:t>
            </w: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w:t>
            </w:r>
            <w:r w:rsidRPr="00063036">
              <w:rPr>
                <w:rFonts w:ascii="Times New Roman" w:eastAsia="Times New Roman" w:hAnsi="Times New Roman" w:cs="Times New Roman"/>
                <w:color w:val="000000"/>
              </w:rPr>
              <w:t xml:space="preserve">       </w:t>
            </w:r>
            <w:r w:rsidRPr="00063036">
              <w:rPr>
                <w:rFonts w:ascii="Arial" w:eastAsia="Times New Roman" w:hAnsi="Arial" w:cs="Arial"/>
                <w:color w:val="000000"/>
              </w:rPr>
              <w:t>Develop a scaffolded</w:t>
            </w:r>
            <w:bookmarkStart w:id="0" w:name="_GoBack"/>
            <w:bookmarkEnd w:id="0"/>
            <w:r w:rsidRPr="00063036">
              <w:rPr>
                <w:rFonts w:ascii="Arial" w:eastAsia="Times New Roman" w:hAnsi="Arial" w:cs="Arial"/>
                <w:color w:val="000000"/>
              </w:rPr>
              <w:t xml:space="preserve"> approach to GE that moves students into their major area of study, advancing core competencies along the way.</w:t>
            </w:r>
          </w:p>
        </w:tc>
        <w:tc>
          <w:tcPr>
            <w:tcW w:w="4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There was discussion about the ICC considering the University</w:t>
            </w:r>
            <w:r>
              <w:rPr>
                <w:rFonts w:ascii="Arial" w:eastAsia="Times New Roman" w:hAnsi="Arial" w:cs="Arial"/>
                <w:color w:val="000000"/>
              </w:rPr>
              <w:t xml:space="preserve"> Strategic Plan more frequently</w:t>
            </w:r>
            <w:r w:rsidRPr="00063036">
              <w:rPr>
                <w:rFonts w:ascii="Arial" w:eastAsia="Times New Roman" w:hAnsi="Arial" w:cs="Arial"/>
                <w:color w:val="000000"/>
              </w:rPr>
              <w:t xml:space="preserve"> as the committee interacts with the Provost and WASC. </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 xml:space="preserve">Some members of the ICC discussed fine tuning the Rec. Admin charge that went through the ICC 2 years ago. </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There was much discussion about what developing “a scaffolded approach to GE” meant. Committee members remarked that some type of comprehensive core packet of GE classes needs to be in place, so all majors meet WASC requirements.   </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It was noted that, at this point, on-campus analysis had not been done for GE or WASC core competencies. As far as SLO mapping in GEAR, “hands were tied” by executive order 1065.  </w:t>
            </w:r>
          </w:p>
          <w:p w:rsidR="00063036" w:rsidRPr="00063036" w:rsidRDefault="00063036" w:rsidP="00063036">
            <w:pPr>
              <w:spacing w:after="0" w:line="240" w:lineRule="auto"/>
              <w:rPr>
                <w:rFonts w:ascii="Times New Roman" w:eastAsia="Times New Roman" w:hAnsi="Times New Roman" w:cs="Times New Roman"/>
                <w:sz w:val="24"/>
                <w:szCs w:val="24"/>
              </w:rPr>
            </w:pPr>
          </w:p>
          <w:p w:rsidR="00063036" w:rsidRPr="00063036" w:rsidRDefault="00063036" w:rsidP="00063036">
            <w:pPr>
              <w:spacing w:after="0" w:line="240" w:lineRule="auto"/>
              <w:rPr>
                <w:rFonts w:ascii="Times New Roman" w:eastAsia="Times New Roman" w:hAnsi="Times New Roman" w:cs="Times New Roman"/>
                <w:sz w:val="24"/>
                <w:szCs w:val="24"/>
              </w:rPr>
            </w:pPr>
            <w:r w:rsidRPr="00063036">
              <w:rPr>
                <w:rFonts w:ascii="Arial" w:eastAsia="Times New Roman" w:hAnsi="Arial" w:cs="Arial"/>
                <w:color w:val="000000"/>
              </w:rPr>
              <w:t>There was discussion around how place-based learning could be key in developing a scaffolded approach to GE.</w:t>
            </w:r>
          </w:p>
        </w:tc>
      </w:tr>
    </w:tbl>
    <w:p w:rsidR="005C3B49" w:rsidRDefault="005C3B49"/>
    <w:sectPr w:rsidR="005C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36"/>
    <w:rsid w:val="00063036"/>
    <w:rsid w:val="005C3B49"/>
    <w:rsid w:val="00BE0B23"/>
    <w:rsid w:val="00E1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F64F"/>
  <w15:chartTrackingRefBased/>
  <w15:docId w15:val="{2309C7B6-ECA2-46C7-8B0C-2B592492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7329">
      <w:bodyDiv w:val="1"/>
      <w:marLeft w:val="0"/>
      <w:marRight w:val="0"/>
      <w:marTop w:val="0"/>
      <w:marBottom w:val="0"/>
      <w:divBdr>
        <w:top w:val="none" w:sz="0" w:space="0" w:color="auto"/>
        <w:left w:val="none" w:sz="0" w:space="0" w:color="auto"/>
        <w:bottom w:val="none" w:sz="0" w:space="0" w:color="auto"/>
        <w:right w:val="none" w:sz="0" w:space="0" w:color="auto"/>
      </w:divBdr>
      <w:divsChild>
        <w:div w:id="1526290721">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 Bruner</dc:creator>
  <cp:keywords/>
  <dc:description/>
  <cp:lastModifiedBy>jls7002</cp:lastModifiedBy>
  <cp:revision>2</cp:revision>
  <dcterms:created xsi:type="dcterms:W3CDTF">2016-09-02T15:40:00Z</dcterms:created>
  <dcterms:modified xsi:type="dcterms:W3CDTF">2016-09-02T15:40:00Z</dcterms:modified>
</cp:coreProperties>
</file>